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60" w:rsidRPr="00941080" w:rsidRDefault="002E0A60" w:rsidP="002E0A60">
      <w:pPr>
        <w:pStyle w:val="Default"/>
        <w:jc w:val="center"/>
      </w:pPr>
      <w:r w:rsidRPr="00941080">
        <w:rPr>
          <w:b/>
          <w:bCs/>
        </w:rPr>
        <w:t xml:space="preserve">PERBEDAAN JUMLAH KOLONI </w:t>
      </w:r>
      <w:r w:rsidRPr="00941080">
        <w:rPr>
          <w:i/>
        </w:rPr>
        <w:t>Candida albicans</w:t>
      </w:r>
      <w:r w:rsidRPr="00941080">
        <w:t xml:space="preserve"> PADA</w:t>
      </w:r>
    </w:p>
    <w:p w:rsidR="002E0A60" w:rsidRPr="00941080" w:rsidRDefault="002E0A60" w:rsidP="002E0A60">
      <w:pPr>
        <w:pStyle w:val="Default"/>
        <w:jc w:val="center"/>
      </w:pPr>
      <w:r w:rsidRPr="00941080">
        <w:rPr>
          <w:b/>
          <w:bCs/>
        </w:rPr>
        <w:t xml:space="preserve">MEDIA </w:t>
      </w:r>
      <w:r w:rsidRPr="00941080">
        <w:rPr>
          <w:b/>
          <w:bCs/>
          <w:i/>
          <w:iCs/>
        </w:rPr>
        <w:t xml:space="preserve">SABOURAUD DEXTROSE AGAR </w:t>
      </w:r>
      <w:r w:rsidRPr="00941080">
        <w:rPr>
          <w:b/>
          <w:bCs/>
        </w:rPr>
        <w:t>(SDA)</w:t>
      </w:r>
    </w:p>
    <w:p w:rsidR="002E0A60" w:rsidRPr="00941080" w:rsidRDefault="002E0A60" w:rsidP="002E0A60">
      <w:pPr>
        <w:pStyle w:val="Default"/>
        <w:jc w:val="center"/>
      </w:pPr>
      <w:r w:rsidRPr="00941080">
        <w:rPr>
          <w:b/>
          <w:bCs/>
        </w:rPr>
        <w:t xml:space="preserve">DAN MEDIA </w:t>
      </w:r>
      <w:r w:rsidRPr="00941080">
        <w:rPr>
          <w:b/>
          <w:bCs/>
          <w:i/>
          <w:iCs/>
        </w:rPr>
        <w:t xml:space="preserve">ENDO AGAR PLATE </w:t>
      </w:r>
      <w:r w:rsidRPr="00941080">
        <w:rPr>
          <w:b/>
          <w:bCs/>
        </w:rPr>
        <w:t>(EAP)</w:t>
      </w:r>
    </w:p>
    <w:p w:rsidR="00F70898" w:rsidRPr="00F70898" w:rsidRDefault="00F70898" w:rsidP="00F70898">
      <w:pPr>
        <w:spacing w:after="0" w:line="240" w:lineRule="auto"/>
        <w:jc w:val="both"/>
        <w:rPr>
          <w:rFonts w:ascii="Times New Roman" w:hAnsi="Times New Roman" w:cs="Times New Roman"/>
          <w:sz w:val="28"/>
          <w:szCs w:val="28"/>
          <w:lang w:eastAsia="en-US"/>
        </w:rPr>
      </w:pPr>
    </w:p>
    <w:p w:rsidR="002E0A60" w:rsidRPr="002E0A60" w:rsidRDefault="002E0A60" w:rsidP="002E0A60">
      <w:pPr>
        <w:spacing w:after="0" w:line="240" w:lineRule="auto"/>
        <w:ind w:left="142"/>
        <w:jc w:val="center"/>
        <w:rPr>
          <w:rFonts w:ascii="Times New Roman" w:hAnsi="Times New Roman" w:cs="Times New Roman"/>
          <w:b/>
          <w:sz w:val="20"/>
          <w:szCs w:val="20"/>
        </w:rPr>
      </w:pPr>
      <w:r w:rsidRPr="002E0A60">
        <w:rPr>
          <w:rFonts w:ascii="Times New Roman" w:hAnsi="Times New Roman" w:cs="Times New Roman"/>
          <w:b/>
          <w:sz w:val="20"/>
          <w:szCs w:val="20"/>
        </w:rPr>
        <w:t xml:space="preserve">Maria Nur Aeni, </w:t>
      </w:r>
      <w:r w:rsidRPr="002E0A60">
        <w:rPr>
          <w:rFonts w:ascii="Times New Roman" w:hAnsi="Times New Roman" w:cs="Times New Roman"/>
          <w:b/>
          <w:sz w:val="20"/>
          <w:szCs w:val="20"/>
          <w:vertAlign w:val="superscript"/>
        </w:rPr>
        <w:t>1)</w:t>
      </w:r>
      <w:r w:rsidRPr="002E0A60">
        <w:rPr>
          <w:rFonts w:ascii="Times New Roman" w:hAnsi="Times New Roman" w:cs="Times New Roman"/>
          <w:b/>
          <w:sz w:val="20"/>
          <w:szCs w:val="20"/>
        </w:rPr>
        <w:t>; Victoria Ire Tominik</w:t>
      </w:r>
      <w:r w:rsidRPr="002E0A60">
        <w:rPr>
          <w:rFonts w:ascii="Times New Roman" w:hAnsi="Times New Roman" w:cs="Times New Roman"/>
          <w:b/>
          <w:sz w:val="20"/>
          <w:szCs w:val="20"/>
          <w:vertAlign w:val="superscript"/>
        </w:rPr>
        <w:t>2)</w:t>
      </w:r>
      <w:r w:rsidRPr="002E0A60">
        <w:rPr>
          <w:rFonts w:ascii="Times New Roman" w:hAnsi="Times New Roman" w:cs="Times New Roman"/>
          <w:b/>
          <w:sz w:val="20"/>
          <w:szCs w:val="20"/>
        </w:rPr>
        <w:t xml:space="preserve">; </w:t>
      </w:r>
      <w:r w:rsidRPr="002E0A60">
        <w:rPr>
          <w:rFonts w:ascii="Times New Roman" w:hAnsi="Times New Roman" w:cs="Times New Roman"/>
          <w:b/>
          <w:bCs/>
          <w:sz w:val="20"/>
          <w:szCs w:val="20"/>
        </w:rPr>
        <w:t>Muhammad Dede Pratama</w:t>
      </w:r>
      <w:r w:rsidRPr="002E0A60">
        <w:rPr>
          <w:rFonts w:ascii="Times New Roman" w:hAnsi="Times New Roman" w:cs="Times New Roman"/>
          <w:b/>
          <w:sz w:val="20"/>
          <w:szCs w:val="20"/>
          <w:vertAlign w:val="superscript"/>
        </w:rPr>
        <w:t>3)</w:t>
      </w:r>
    </w:p>
    <w:p w:rsidR="002E0A60" w:rsidRPr="002E0A60" w:rsidRDefault="002E0A60" w:rsidP="002E0A60">
      <w:pPr>
        <w:spacing w:after="0" w:line="240" w:lineRule="auto"/>
        <w:jc w:val="center"/>
        <w:rPr>
          <w:rFonts w:ascii="Times New Roman" w:hAnsi="Times New Roman" w:cs="Times New Roman"/>
          <w:sz w:val="20"/>
          <w:szCs w:val="20"/>
        </w:rPr>
      </w:pPr>
      <w:r w:rsidRPr="002E0A60">
        <w:rPr>
          <w:rFonts w:ascii="Times New Roman" w:hAnsi="Times New Roman" w:cs="Times New Roman"/>
          <w:sz w:val="20"/>
          <w:szCs w:val="20"/>
        </w:rPr>
        <w:t>Program Studi Diploma IV Analis Kesehatan</w:t>
      </w:r>
    </w:p>
    <w:p w:rsidR="002E0A60" w:rsidRPr="002E0A60" w:rsidRDefault="002E0A60" w:rsidP="002E0A60">
      <w:pPr>
        <w:spacing w:after="0" w:line="240" w:lineRule="auto"/>
        <w:jc w:val="center"/>
        <w:rPr>
          <w:rFonts w:ascii="Times New Roman" w:hAnsi="Times New Roman" w:cs="Times New Roman"/>
          <w:sz w:val="20"/>
          <w:szCs w:val="20"/>
        </w:rPr>
      </w:pPr>
      <w:r w:rsidRPr="002E0A60">
        <w:rPr>
          <w:rFonts w:ascii="Times New Roman" w:hAnsi="Times New Roman" w:cs="Times New Roman"/>
          <w:sz w:val="20"/>
          <w:szCs w:val="20"/>
        </w:rPr>
        <w:t>Fakultas Ilmu Kesehatan Universitas Katolik Musi Charitas</w:t>
      </w:r>
    </w:p>
    <w:p w:rsidR="002E0A60" w:rsidRPr="002E0A60" w:rsidRDefault="002E0A60" w:rsidP="002E0A60">
      <w:pPr>
        <w:pStyle w:val="Default"/>
        <w:jc w:val="center"/>
        <w:rPr>
          <w:sz w:val="20"/>
          <w:szCs w:val="20"/>
        </w:rPr>
      </w:pPr>
      <w:r w:rsidRPr="002E0A60">
        <w:rPr>
          <w:sz w:val="20"/>
          <w:szCs w:val="20"/>
        </w:rPr>
        <w:t xml:space="preserve">Email : </w:t>
      </w:r>
      <w:hyperlink r:id="rId7" w:history="1">
        <w:r w:rsidRPr="002E0A60">
          <w:rPr>
            <w:rStyle w:val="Hyperlink"/>
            <w:sz w:val="20"/>
            <w:szCs w:val="20"/>
          </w:rPr>
          <w:t>maria.yuventia@yahoo.com</w:t>
        </w:r>
      </w:hyperlink>
    </w:p>
    <w:p w:rsidR="002E0A60" w:rsidRDefault="002E0A60" w:rsidP="00F70898">
      <w:pPr>
        <w:spacing w:after="0" w:line="240" w:lineRule="auto"/>
        <w:jc w:val="center"/>
        <w:rPr>
          <w:rFonts w:ascii="Times New Roman" w:hAnsi="Times New Roman" w:cs="Times New Roman"/>
          <w:b/>
          <w:sz w:val="20"/>
          <w:szCs w:val="20"/>
        </w:rPr>
      </w:pPr>
    </w:p>
    <w:p w:rsidR="002E0A60" w:rsidRDefault="002E0A60" w:rsidP="00F70898">
      <w:pPr>
        <w:spacing w:after="0" w:line="240" w:lineRule="auto"/>
        <w:jc w:val="center"/>
        <w:rPr>
          <w:rFonts w:ascii="Times New Roman" w:hAnsi="Times New Roman" w:cs="Times New Roman"/>
          <w:b/>
          <w:sz w:val="20"/>
          <w:szCs w:val="20"/>
        </w:rPr>
      </w:pPr>
    </w:p>
    <w:p w:rsidR="00F70898" w:rsidRPr="00FD20CC" w:rsidRDefault="00F70898" w:rsidP="00F70898">
      <w:pPr>
        <w:spacing w:after="0" w:line="240" w:lineRule="auto"/>
        <w:jc w:val="center"/>
        <w:rPr>
          <w:rFonts w:ascii="Times New Roman" w:hAnsi="Times New Roman" w:cs="Times New Roman"/>
          <w:b/>
          <w:sz w:val="20"/>
          <w:szCs w:val="20"/>
        </w:rPr>
      </w:pPr>
      <w:r w:rsidRPr="00FD20CC">
        <w:rPr>
          <w:rFonts w:ascii="Times New Roman" w:hAnsi="Times New Roman" w:cs="Times New Roman"/>
          <w:b/>
          <w:sz w:val="20"/>
          <w:szCs w:val="20"/>
        </w:rPr>
        <w:t>Abstrak</w:t>
      </w:r>
    </w:p>
    <w:p w:rsidR="00B124E7" w:rsidRDefault="00B124E7" w:rsidP="00F70898">
      <w:pPr>
        <w:spacing w:after="0" w:line="240" w:lineRule="auto"/>
        <w:jc w:val="center"/>
        <w:rPr>
          <w:rFonts w:ascii="Times New Roman" w:hAnsi="Times New Roman" w:cs="Times New Roman"/>
          <w:sz w:val="24"/>
          <w:szCs w:val="24"/>
        </w:rPr>
      </w:pPr>
    </w:p>
    <w:p w:rsidR="00BA0FB2" w:rsidRPr="00BA0FB2" w:rsidRDefault="00BA0FB2" w:rsidP="00BA0FB2">
      <w:pPr>
        <w:spacing w:after="0" w:line="240" w:lineRule="auto"/>
        <w:ind w:firstLine="567"/>
        <w:jc w:val="both"/>
        <w:rPr>
          <w:rFonts w:ascii="Times New Roman" w:hAnsi="Times New Roman" w:cs="Times New Roman"/>
          <w:sz w:val="20"/>
          <w:szCs w:val="20"/>
        </w:rPr>
      </w:pPr>
      <w:r w:rsidRPr="00BA0FB2">
        <w:rPr>
          <w:rFonts w:ascii="Times New Roman" w:hAnsi="Times New Roman" w:cs="Times New Roman"/>
          <w:sz w:val="20"/>
          <w:szCs w:val="20"/>
        </w:rPr>
        <w:t xml:space="preserve">Kultur jamur  yang dilakukan untuk  menentukan diagnosis dan penanganan terhadap pasien terkadang terkendala karena tidak tersedia media SDA yang merupakan media </w:t>
      </w:r>
      <w:r w:rsidRPr="00BA0FB2">
        <w:rPr>
          <w:rFonts w:ascii="Times New Roman" w:hAnsi="Times New Roman" w:cs="Times New Roman"/>
          <w:i/>
          <w:iCs/>
          <w:sz w:val="20"/>
          <w:szCs w:val="20"/>
        </w:rPr>
        <w:t xml:space="preserve">artificial </w:t>
      </w:r>
      <w:r w:rsidRPr="00BA0FB2">
        <w:rPr>
          <w:rFonts w:ascii="Times New Roman" w:hAnsi="Times New Roman" w:cs="Times New Roman"/>
          <w:sz w:val="20"/>
          <w:szCs w:val="20"/>
        </w:rPr>
        <w:t xml:space="preserve">untuk kultur jamur. Karena itu perlu dicari  media alternatif, salah satunya adalah </w:t>
      </w:r>
      <w:r w:rsidRPr="00BA0FB2">
        <w:rPr>
          <w:rFonts w:ascii="Times New Roman" w:hAnsi="Times New Roman" w:cs="Times New Roman"/>
          <w:i/>
          <w:iCs/>
          <w:sz w:val="20"/>
          <w:szCs w:val="20"/>
        </w:rPr>
        <w:t xml:space="preserve">Endo Agar Plate </w:t>
      </w:r>
      <w:r w:rsidRPr="00BA0FB2">
        <w:rPr>
          <w:rFonts w:ascii="Times New Roman" w:hAnsi="Times New Roman" w:cs="Times New Roman"/>
          <w:sz w:val="20"/>
          <w:szCs w:val="20"/>
        </w:rPr>
        <w:t xml:space="preserve">(EAP) yang merupakan media selektif untuk isolasi, diferensiasi gram negatif mikroorganisme spesimen klinis dan non klinis. Melalui penelitian ingin diketahui  apakah ada perbedaan jumlah koloni jamur </w:t>
      </w:r>
      <w:r w:rsidRPr="00BA0FB2">
        <w:rPr>
          <w:rFonts w:ascii="Times New Roman" w:hAnsi="Times New Roman" w:cs="Times New Roman"/>
          <w:i/>
          <w:iCs/>
          <w:sz w:val="20"/>
          <w:szCs w:val="20"/>
        </w:rPr>
        <w:t xml:space="preserve">Candida albicans </w:t>
      </w:r>
      <w:r w:rsidRPr="00BA0FB2">
        <w:rPr>
          <w:rFonts w:ascii="Times New Roman" w:hAnsi="Times New Roman" w:cs="Times New Roman"/>
          <w:sz w:val="20"/>
          <w:szCs w:val="20"/>
        </w:rPr>
        <w:t>pada media EAP dan  SDA.</w:t>
      </w:r>
    </w:p>
    <w:p w:rsidR="00BA0FB2" w:rsidRPr="00BA0FB2" w:rsidRDefault="00BA0FB2" w:rsidP="00BA0FB2">
      <w:pPr>
        <w:spacing w:after="0" w:line="240" w:lineRule="auto"/>
        <w:ind w:firstLine="567"/>
        <w:jc w:val="both"/>
        <w:rPr>
          <w:rFonts w:ascii="Times New Roman" w:hAnsi="Times New Roman" w:cs="Times New Roman"/>
          <w:sz w:val="20"/>
          <w:szCs w:val="20"/>
        </w:rPr>
      </w:pPr>
      <w:r w:rsidRPr="00BA0FB2">
        <w:rPr>
          <w:rFonts w:ascii="Times New Roman" w:hAnsi="Times New Roman" w:cs="Times New Roman"/>
          <w:sz w:val="20"/>
          <w:szCs w:val="20"/>
        </w:rPr>
        <w:t xml:space="preserve">Penelitian yang dilakukan adalah penelitian eksperimen menggunakan strain murni jamur </w:t>
      </w:r>
      <w:r w:rsidRPr="00BA0FB2">
        <w:rPr>
          <w:rFonts w:ascii="Times New Roman" w:hAnsi="Times New Roman" w:cs="Times New Roman"/>
          <w:i/>
          <w:iCs/>
          <w:sz w:val="20"/>
          <w:szCs w:val="20"/>
        </w:rPr>
        <w:t xml:space="preserve">Candida albicans </w:t>
      </w:r>
      <w:r w:rsidRPr="00BA0FB2">
        <w:rPr>
          <w:rFonts w:ascii="Times New Roman" w:hAnsi="Times New Roman" w:cs="Times New Roman"/>
          <w:sz w:val="20"/>
          <w:szCs w:val="20"/>
        </w:rPr>
        <w:t xml:space="preserve">yang kekeruhannya disetarakan dengan standar </w:t>
      </w:r>
      <w:r w:rsidRPr="00BA0FB2">
        <w:rPr>
          <w:rFonts w:ascii="Times New Roman" w:hAnsi="Times New Roman" w:cs="Times New Roman"/>
          <w:i/>
          <w:iCs/>
          <w:sz w:val="20"/>
          <w:szCs w:val="20"/>
        </w:rPr>
        <w:t xml:space="preserve">Mac Farland </w:t>
      </w:r>
      <w:r w:rsidRPr="00BA0FB2">
        <w:rPr>
          <w:rFonts w:ascii="Times New Roman" w:hAnsi="Times New Roman" w:cs="Times New Roman"/>
          <w:sz w:val="20"/>
          <w:szCs w:val="20"/>
        </w:rPr>
        <w:t>0,5%, dengan  pengenceran  10</w:t>
      </w:r>
      <w:r w:rsidRPr="00BA0FB2">
        <w:rPr>
          <w:rFonts w:ascii="Times New Roman" w:hAnsi="Times New Roman" w:cs="Times New Roman"/>
          <w:sz w:val="20"/>
          <w:szCs w:val="20"/>
          <w:vertAlign w:val="superscript"/>
        </w:rPr>
        <w:t>2</w:t>
      </w:r>
      <w:r w:rsidRPr="00BA0FB2">
        <w:rPr>
          <w:rFonts w:ascii="Times New Roman" w:hAnsi="Times New Roman" w:cs="Times New Roman"/>
          <w:sz w:val="20"/>
          <w:szCs w:val="20"/>
        </w:rPr>
        <w:t xml:space="preserve">  yang memenuhi syarat perhitungan jumlah koloni yaitu 100 – 200 koloni. Pengujian dilakukan pada media SDA dan EAP dengan 20 kali pengulangan. Penanaman jamur menggunakan metode </w:t>
      </w:r>
      <w:r w:rsidRPr="00BA0FB2">
        <w:rPr>
          <w:rFonts w:ascii="Times New Roman" w:hAnsi="Times New Roman" w:cs="Times New Roman"/>
          <w:i/>
          <w:iCs/>
          <w:sz w:val="20"/>
          <w:szCs w:val="20"/>
        </w:rPr>
        <w:t xml:space="preserve">Pour plate </w:t>
      </w:r>
      <w:r w:rsidRPr="00BA0FB2">
        <w:rPr>
          <w:rFonts w:ascii="Times New Roman" w:hAnsi="Times New Roman" w:cs="Times New Roman"/>
          <w:sz w:val="20"/>
          <w:szCs w:val="20"/>
        </w:rPr>
        <w:t>yang diinkubasi pada suhu 28</w:t>
      </w:r>
      <w:r w:rsidRPr="00BA0FB2">
        <w:rPr>
          <w:rFonts w:ascii="Times New Roman" w:hAnsi="Times New Roman" w:cs="Times New Roman"/>
          <w:sz w:val="20"/>
          <w:szCs w:val="20"/>
          <w:vertAlign w:val="superscript"/>
        </w:rPr>
        <w:t>0</w:t>
      </w:r>
      <w:r w:rsidRPr="00BA0FB2">
        <w:rPr>
          <w:rFonts w:ascii="Times New Roman" w:hAnsi="Times New Roman" w:cs="Times New Roman"/>
          <w:sz w:val="20"/>
          <w:szCs w:val="20"/>
        </w:rPr>
        <w:t xml:space="preserve">C selama 48 jam. Jumlah rata – rata koloni jamur </w:t>
      </w:r>
      <w:r w:rsidRPr="00BA0FB2">
        <w:rPr>
          <w:rFonts w:ascii="Times New Roman" w:hAnsi="Times New Roman" w:cs="Times New Roman"/>
          <w:i/>
          <w:iCs/>
          <w:sz w:val="20"/>
          <w:szCs w:val="20"/>
        </w:rPr>
        <w:t xml:space="preserve">Candida albicans </w:t>
      </w:r>
      <w:r w:rsidRPr="00BA0FB2">
        <w:rPr>
          <w:rFonts w:ascii="Times New Roman" w:hAnsi="Times New Roman" w:cs="Times New Roman"/>
          <w:sz w:val="20"/>
          <w:szCs w:val="20"/>
        </w:rPr>
        <w:t xml:space="preserve">pada media SDA 109 koloni dan </w:t>
      </w:r>
      <w:r w:rsidRPr="00BA0FB2">
        <w:rPr>
          <w:rFonts w:ascii="Times New Roman" w:hAnsi="Times New Roman" w:cs="Times New Roman"/>
          <w:i/>
          <w:iCs/>
          <w:sz w:val="20"/>
          <w:szCs w:val="20"/>
        </w:rPr>
        <w:t xml:space="preserve"> </w:t>
      </w:r>
      <w:r w:rsidRPr="00BA0FB2">
        <w:rPr>
          <w:rFonts w:ascii="Times New Roman" w:hAnsi="Times New Roman" w:cs="Times New Roman"/>
          <w:sz w:val="20"/>
          <w:szCs w:val="20"/>
        </w:rPr>
        <w:t>pada media EAP 122 koloni</w:t>
      </w:r>
    </w:p>
    <w:p w:rsidR="00BA0FB2" w:rsidRPr="00BA0FB2" w:rsidRDefault="00BA0FB2" w:rsidP="00BA0FB2">
      <w:pPr>
        <w:spacing w:after="0" w:line="240" w:lineRule="auto"/>
        <w:ind w:firstLine="567"/>
        <w:jc w:val="both"/>
        <w:rPr>
          <w:rFonts w:ascii="Times New Roman" w:hAnsi="Times New Roman" w:cs="Times New Roman"/>
          <w:sz w:val="20"/>
          <w:szCs w:val="20"/>
        </w:rPr>
      </w:pPr>
      <w:r w:rsidRPr="00BA0FB2">
        <w:rPr>
          <w:rFonts w:ascii="Times New Roman" w:hAnsi="Times New Roman" w:cs="Times New Roman"/>
          <w:sz w:val="20"/>
          <w:szCs w:val="20"/>
        </w:rPr>
        <w:t xml:space="preserve">Data dianalisis menggunakan uji t berpasangan </w:t>
      </w:r>
      <w:r w:rsidRPr="00BA0FB2">
        <w:rPr>
          <w:rFonts w:ascii="Times New Roman" w:hAnsi="Times New Roman" w:cs="Times New Roman"/>
          <w:i/>
          <w:iCs/>
          <w:sz w:val="20"/>
          <w:szCs w:val="20"/>
        </w:rPr>
        <w:t xml:space="preserve">(Paired t-test), </w:t>
      </w:r>
      <w:r w:rsidRPr="00BA0FB2">
        <w:rPr>
          <w:rFonts w:ascii="Times New Roman" w:hAnsi="Times New Roman" w:cs="Times New Roman"/>
          <w:iCs/>
          <w:sz w:val="20"/>
          <w:szCs w:val="20"/>
        </w:rPr>
        <w:t xml:space="preserve">hasil uji </w:t>
      </w:r>
      <w:r w:rsidRPr="00BA0FB2">
        <w:rPr>
          <w:rFonts w:ascii="Times New Roman" w:hAnsi="Times New Roman" w:cs="Times New Roman"/>
          <w:i/>
          <w:iCs/>
          <w:sz w:val="20"/>
          <w:szCs w:val="20"/>
        </w:rPr>
        <w:t xml:space="preserve"> </w:t>
      </w:r>
      <w:r w:rsidRPr="00BA0FB2">
        <w:rPr>
          <w:rFonts w:ascii="Times New Roman" w:hAnsi="Times New Roman" w:cs="Times New Roman"/>
          <w:sz w:val="20"/>
          <w:szCs w:val="20"/>
        </w:rPr>
        <w:t xml:space="preserve">menunjukan terdapat perbedaan jumlah koloni </w:t>
      </w:r>
      <w:r w:rsidRPr="00BA0FB2">
        <w:rPr>
          <w:rFonts w:ascii="Times New Roman" w:hAnsi="Times New Roman" w:cs="Times New Roman"/>
          <w:i/>
          <w:iCs/>
          <w:sz w:val="20"/>
          <w:szCs w:val="20"/>
        </w:rPr>
        <w:t>Candida albicans</w:t>
      </w:r>
      <w:r w:rsidRPr="00BA0FB2">
        <w:rPr>
          <w:rFonts w:ascii="Times New Roman" w:hAnsi="Times New Roman" w:cs="Times New Roman"/>
          <w:sz w:val="20"/>
          <w:szCs w:val="20"/>
        </w:rPr>
        <w:t xml:space="preserve"> pada media SDA dan EAP dengan nilai probabilitas sig </w:t>
      </w:r>
      <w:r w:rsidRPr="00BA0FB2">
        <w:rPr>
          <w:rFonts w:ascii="Times New Roman" w:hAnsi="Times New Roman" w:cs="Times New Roman"/>
          <w:i/>
          <w:iCs/>
          <w:sz w:val="20"/>
          <w:szCs w:val="20"/>
        </w:rPr>
        <w:t xml:space="preserve">(2-tailed) </w:t>
      </w:r>
      <w:r w:rsidRPr="00BA0FB2">
        <w:rPr>
          <w:rFonts w:ascii="Times New Roman" w:hAnsi="Times New Roman" w:cs="Times New Roman"/>
          <w:sz w:val="20"/>
          <w:szCs w:val="20"/>
        </w:rPr>
        <w:t>yaitu 0,0001 &lt; 0.025.</w:t>
      </w:r>
    </w:p>
    <w:p w:rsidR="00BA0FB2" w:rsidRDefault="00BA0FB2" w:rsidP="00BA0FB2">
      <w:pPr>
        <w:spacing w:after="0" w:line="240" w:lineRule="auto"/>
        <w:ind w:firstLine="567"/>
        <w:jc w:val="both"/>
        <w:rPr>
          <w:sz w:val="23"/>
          <w:szCs w:val="23"/>
        </w:rPr>
      </w:pPr>
    </w:p>
    <w:p w:rsidR="00E23C30" w:rsidRPr="00BA0FB2" w:rsidRDefault="00BA0FB2" w:rsidP="00BA0FB2">
      <w:pPr>
        <w:spacing w:after="0" w:line="240" w:lineRule="auto"/>
        <w:jc w:val="both"/>
        <w:rPr>
          <w:rFonts w:ascii="Times New Roman" w:hAnsi="Times New Roman" w:cs="Times New Roman"/>
          <w:iCs/>
          <w:sz w:val="20"/>
          <w:szCs w:val="20"/>
        </w:rPr>
      </w:pPr>
      <w:r w:rsidRPr="00BA0FB2">
        <w:rPr>
          <w:rFonts w:ascii="Times New Roman" w:hAnsi="Times New Roman" w:cs="Times New Roman"/>
          <w:sz w:val="20"/>
          <w:szCs w:val="20"/>
        </w:rPr>
        <w:t xml:space="preserve">kata kunci: </w:t>
      </w:r>
      <w:r w:rsidRPr="00BA0FB2">
        <w:rPr>
          <w:rFonts w:ascii="Times New Roman" w:hAnsi="Times New Roman" w:cs="Times New Roman"/>
          <w:i/>
          <w:iCs/>
          <w:sz w:val="20"/>
          <w:szCs w:val="20"/>
        </w:rPr>
        <w:t xml:space="preserve">Candida albicans, </w:t>
      </w:r>
      <w:r w:rsidRPr="00BA0FB2">
        <w:rPr>
          <w:rFonts w:ascii="Times New Roman" w:hAnsi="Times New Roman" w:cs="Times New Roman"/>
          <w:iCs/>
          <w:sz w:val="20"/>
          <w:szCs w:val="20"/>
        </w:rPr>
        <w:t>media SDA dan EAP</w:t>
      </w:r>
    </w:p>
    <w:p w:rsidR="00BA0FB2" w:rsidRPr="00E23C30" w:rsidRDefault="00BA0FB2" w:rsidP="00BA0FB2">
      <w:pPr>
        <w:spacing w:after="0" w:line="240" w:lineRule="auto"/>
        <w:jc w:val="both"/>
        <w:rPr>
          <w:rFonts w:ascii="Times New Roman" w:hAnsi="Times New Roman" w:cs="Times New Roman"/>
          <w:sz w:val="20"/>
          <w:szCs w:val="20"/>
        </w:rPr>
      </w:pPr>
    </w:p>
    <w:p w:rsidR="00267F9B" w:rsidRDefault="00107B30" w:rsidP="00C1713D">
      <w:pPr>
        <w:spacing w:after="0" w:line="240" w:lineRule="auto"/>
        <w:jc w:val="center"/>
        <w:rPr>
          <w:rFonts w:ascii="Times New Roman" w:hAnsi="Times New Roman" w:cs="Times New Roman"/>
          <w:b/>
          <w:sz w:val="24"/>
          <w:szCs w:val="24"/>
        </w:rPr>
      </w:pPr>
      <w:r w:rsidRPr="00107B30">
        <w:rPr>
          <w:rFonts w:ascii="Times New Roman" w:hAnsi="Times New Roman" w:cs="Times New Roman"/>
          <w:b/>
          <w:sz w:val="24"/>
          <w:szCs w:val="24"/>
        </w:rPr>
        <w:t>Abstract</w:t>
      </w:r>
    </w:p>
    <w:p w:rsidR="00C1713D" w:rsidRPr="00C1713D" w:rsidRDefault="00C1713D" w:rsidP="00C1713D">
      <w:pPr>
        <w:spacing w:after="0" w:line="240" w:lineRule="auto"/>
        <w:jc w:val="center"/>
        <w:rPr>
          <w:rFonts w:ascii="Times New Roman" w:hAnsi="Times New Roman" w:cs="Times New Roman"/>
          <w:b/>
          <w:sz w:val="24"/>
          <w:szCs w:val="24"/>
        </w:rPr>
      </w:pPr>
    </w:p>
    <w:p w:rsidR="00C1713D" w:rsidRPr="00C1713D" w:rsidRDefault="00C1713D" w:rsidP="00C1713D">
      <w:pPr>
        <w:pStyle w:val="Default"/>
        <w:jc w:val="center"/>
        <w:rPr>
          <w:sz w:val="20"/>
          <w:szCs w:val="20"/>
        </w:rPr>
      </w:pPr>
      <w:bookmarkStart w:id="0" w:name="_GoBack"/>
      <w:bookmarkEnd w:id="0"/>
      <w:r w:rsidRPr="00C1713D">
        <w:rPr>
          <w:sz w:val="20"/>
          <w:szCs w:val="20"/>
        </w:rPr>
        <w:t xml:space="preserve">DIFFERENCES OF TOTAL COLONIES OF </w:t>
      </w:r>
      <w:r w:rsidRPr="00C1713D">
        <w:rPr>
          <w:i/>
          <w:sz w:val="20"/>
          <w:szCs w:val="20"/>
        </w:rPr>
        <w:t>Candida albicans</w:t>
      </w:r>
    </w:p>
    <w:p w:rsidR="00C1713D" w:rsidRPr="00C1713D" w:rsidRDefault="00C1713D" w:rsidP="00C1713D">
      <w:pPr>
        <w:pStyle w:val="Default"/>
        <w:jc w:val="center"/>
        <w:rPr>
          <w:sz w:val="20"/>
          <w:szCs w:val="20"/>
        </w:rPr>
      </w:pPr>
      <w:r w:rsidRPr="00C1713D">
        <w:rPr>
          <w:sz w:val="20"/>
          <w:szCs w:val="20"/>
        </w:rPr>
        <w:t>ON SABOURAUD DEXTROSE AGAR (SDA)</w:t>
      </w:r>
    </w:p>
    <w:p w:rsidR="00C1713D" w:rsidRPr="00C1713D" w:rsidRDefault="00C1713D" w:rsidP="00C1713D">
      <w:pPr>
        <w:pStyle w:val="Default"/>
        <w:jc w:val="center"/>
        <w:rPr>
          <w:sz w:val="20"/>
          <w:szCs w:val="20"/>
        </w:rPr>
      </w:pPr>
      <w:r w:rsidRPr="00C1713D">
        <w:rPr>
          <w:sz w:val="20"/>
          <w:szCs w:val="20"/>
        </w:rPr>
        <w:t xml:space="preserve"> AND ENDO AGAR PLATE (EAP)</w:t>
      </w:r>
    </w:p>
    <w:p w:rsidR="00C1713D" w:rsidRPr="00C1713D" w:rsidRDefault="00C1713D" w:rsidP="00C1713D">
      <w:pPr>
        <w:pStyle w:val="Default"/>
        <w:jc w:val="center"/>
        <w:rPr>
          <w:sz w:val="20"/>
          <w:szCs w:val="20"/>
        </w:rPr>
      </w:pPr>
    </w:p>
    <w:p w:rsidR="00C1713D" w:rsidRPr="00C1713D" w:rsidRDefault="00C1713D" w:rsidP="00C1713D">
      <w:pPr>
        <w:spacing w:after="0" w:line="240" w:lineRule="auto"/>
        <w:ind w:left="142"/>
        <w:jc w:val="center"/>
        <w:rPr>
          <w:rFonts w:ascii="Times New Roman" w:hAnsi="Times New Roman" w:cs="Times New Roman"/>
          <w:b/>
          <w:sz w:val="20"/>
          <w:szCs w:val="20"/>
        </w:rPr>
      </w:pPr>
      <w:r w:rsidRPr="00C1713D">
        <w:rPr>
          <w:rFonts w:ascii="Times New Roman" w:hAnsi="Times New Roman" w:cs="Times New Roman"/>
          <w:b/>
          <w:sz w:val="20"/>
          <w:szCs w:val="20"/>
        </w:rPr>
        <w:t xml:space="preserve">Maria NurAeni, </w:t>
      </w:r>
      <w:r w:rsidRPr="00C1713D">
        <w:rPr>
          <w:rFonts w:ascii="Times New Roman" w:hAnsi="Times New Roman" w:cs="Times New Roman"/>
          <w:b/>
          <w:sz w:val="20"/>
          <w:szCs w:val="20"/>
          <w:vertAlign w:val="superscript"/>
        </w:rPr>
        <w:t>1)</w:t>
      </w:r>
      <w:r w:rsidRPr="00C1713D">
        <w:rPr>
          <w:rFonts w:ascii="Times New Roman" w:hAnsi="Times New Roman" w:cs="Times New Roman"/>
          <w:b/>
          <w:sz w:val="20"/>
          <w:szCs w:val="20"/>
        </w:rPr>
        <w:t>; Victoria Ire Tominik</w:t>
      </w:r>
      <w:r w:rsidRPr="00C1713D">
        <w:rPr>
          <w:rFonts w:ascii="Times New Roman" w:hAnsi="Times New Roman" w:cs="Times New Roman"/>
          <w:b/>
          <w:sz w:val="20"/>
          <w:szCs w:val="20"/>
          <w:vertAlign w:val="superscript"/>
        </w:rPr>
        <w:t>2)</w:t>
      </w:r>
      <w:r w:rsidRPr="00C1713D">
        <w:rPr>
          <w:rFonts w:ascii="Times New Roman" w:hAnsi="Times New Roman" w:cs="Times New Roman"/>
          <w:b/>
          <w:sz w:val="20"/>
          <w:szCs w:val="20"/>
        </w:rPr>
        <w:t xml:space="preserve">; </w:t>
      </w:r>
      <w:r w:rsidRPr="00C1713D">
        <w:rPr>
          <w:rFonts w:ascii="Times New Roman" w:hAnsi="Times New Roman" w:cs="Times New Roman"/>
          <w:b/>
          <w:bCs/>
          <w:sz w:val="20"/>
          <w:szCs w:val="20"/>
        </w:rPr>
        <w:t>Muhammad Dede Pratama</w:t>
      </w:r>
      <w:r w:rsidRPr="00C1713D">
        <w:rPr>
          <w:rFonts w:ascii="Times New Roman" w:hAnsi="Times New Roman" w:cs="Times New Roman"/>
          <w:b/>
          <w:sz w:val="20"/>
          <w:szCs w:val="20"/>
          <w:vertAlign w:val="superscript"/>
        </w:rPr>
        <w:t>3)</w:t>
      </w:r>
    </w:p>
    <w:p w:rsidR="00C1713D" w:rsidRPr="00C1713D" w:rsidRDefault="00C1713D" w:rsidP="00C1713D">
      <w:pPr>
        <w:spacing w:after="0" w:line="240" w:lineRule="auto"/>
        <w:jc w:val="center"/>
        <w:rPr>
          <w:rFonts w:ascii="Times New Roman" w:hAnsi="Times New Roman" w:cs="Times New Roman"/>
          <w:sz w:val="20"/>
          <w:szCs w:val="20"/>
        </w:rPr>
      </w:pPr>
      <w:r w:rsidRPr="00C1713D">
        <w:rPr>
          <w:rFonts w:ascii="Times New Roman" w:hAnsi="Times New Roman" w:cs="Times New Roman"/>
          <w:sz w:val="20"/>
          <w:szCs w:val="20"/>
          <w:vertAlign w:val="superscript"/>
        </w:rPr>
        <w:t>1)</w:t>
      </w:r>
      <w:r w:rsidRPr="00C1713D">
        <w:rPr>
          <w:rFonts w:ascii="Times New Roman" w:hAnsi="Times New Roman" w:cs="Times New Roman"/>
          <w:sz w:val="20"/>
          <w:szCs w:val="20"/>
        </w:rPr>
        <w:t xml:space="preserve"> Lecturer</w:t>
      </w:r>
      <w:r w:rsidRPr="00C1713D">
        <w:rPr>
          <w:rFonts w:ascii="Times New Roman" w:hAnsi="Times New Roman" w:cs="Times New Roman"/>
          <w:sz w:val="20"/>
          <w:szCs w:val="20"/>
          <w:vertAlign w:val="superscript"/>
        </w:rPr>
        <w:t>2)</w:t>
      </w:r>
      <w:r w:rsidRPr="00C1713D">
        <w:rPr>
          <w:rFonts w:ascii="Times New Roman" w:hAnsi="Times New Roman" w:cs="Times New Roman"/>
          <w:sz w:val="20"/>
          <w:szCs w:val="20"/>
        </w:rPr>
        <w:t>Lecturer</w:t>
      </w:r>
      <w:r w:rsidRPr="00C1713D">
        <w:rPr>
          <w:rFonts w:ascii="Times New Roman" w:hAnsi="Times New Roman" w:cs="Times New Roman"/>
          <w:sz w:val="20"/>
          <w:szCs w:val="20"/>
          <w:vertAlign w:val="superscript"/>
        </w:rPr>
        <w:t>3)</w:t>
      </w:r>
      <w:r w:rsidRPr="00C1713D">
        <w:rPr>
          <w:rFonts w:ascii="Times New Roman" w:hAnsi="Times New Roman" w:cs="Times New Roman"/>
          <w:sz w:val="20"/>
          <w:szCs w:val="20"/>
        </w:rPr>
        <w:t>Alumnus of Health Analyst, Health Science Faculty, MusiCharitas Catholic University</w:t>
      </w:r>
    </w:p>
    <w:p w:rsidR="00C1713D" w:rsidRPr="00C1713D" w:rsidRDefault="00C1713D" w:rsidP="00C1713D">
      <w:pPr>
        <w:pStyle w:val="Default"/>
        <w:jc w:val="center"/>
        <w:rPr>
          <w:sz w:val="20"/>
          <w:szCs w:val="20"/>
        </w:rPr>
      </w:pPr>
      <w:r w:rsidRPr="00C1713D">
        <w:rPr>
          <w:sz w:val="20"/>
          <w:szCs w:val="20"/>
        </w:rPr>
        <w:t>Email :</w:t>
      </w:r>
      <w:hyperlink r:id="rId8" w:history="1">
        <w:r w:rsidRPr="00C1713D">
          <w:rPr>
            <w:rStyle w:val="Hyperlink"/>
            <w:sz w:val="20"/>
            <w:szCs w:val="20"/>
          </w:rPr>
          <w:t>maria.yuventia@yahoo.com</w:t>
        </w:r>
      </w:hyperlink>
    </w:p>
    <w:p w:rsidR="00C1713D" w:rsidRPr="00C1713D" w:rsidRDefault="00C1713D" w:rsidP="00C1713D">
      <w:pPr>
        <w:pStyle w:val="Default"/>
        <w:jc w:val="center"/>
        <w:rPr>
          <w:sz w:val="20"/>
          <w:szCs w:val="20"/>
        </w:rPr>
      </w:pPr>
    </w:p>
    <w:p w:rsidR="00C1713D" w:rsidRPr="00C1713D" w:rsidRDefault="00C1713D" w:rsidP="00C1713D">
      <w:pPr>
        <w:spacing w:after="0" w:line="240" w:lineRule="auto"/>
        <w:ind w:firstLine="567"/>
        <w:jc w:val="both"/>
        <w:rPr>
          <w:rFonts w:ascii="Times New Roman" w:hAnsi="Times New Roman" w:cs="Times New Roman"/>
          <w:sz w:val="20"/>
          <w:szCs w:val="20"/>
        </w:rPr>
      </w:pPr>
      <w:r w:rsidRPr="00C1713D">
        <w:rPr>
          <w:rFonts w:ascii="Times New Roman" w:hAnsi="Times New Roman" w:cs="Times New Roman"/>
          <w:sz w:val="20"/>
          <w:szCs w:val="20"/>
        </w:rPr>
        <w:t>Fungiculture used to determine the diagnosis and treatment of patients is sometimes constrained because the SDA, whichis an artificial medium fo</w:t>
      </w:r>
      <w:r>
        <w:rPr>
          <w:rFonts w:ascii="Times New Roman" w:hAnsi="Times New Roman" w:cs="Times New Roman"/>
          <w:sz w:val="20"/>
          <w:szCs w:val="20"/>
        </w:rPr>
        <w:t>r fungi</w:t>
      </w:r>
      <w:r w:rsidRPr="00C1713D">
        <w:rPr>
          <w:rFonts w:ascii="Times New Roman" w:hAnsi="Times New Roman" w:cs="Times New Roman"/>
          <w:sz w:val="20"/>
          <w:szCs w:val="20"/>
        </w:rPr>
        <w:t xml:space="preserve"> culture, is not available properly. Therefore, alternative media should be sought; one of which is Endo Agar Plate (EAP), which is a selective medium for isolation, gram-negative differentiation of clinical and non-clinical specimen microorganisms. The aim of this research is to find out whether there are differences in the total number of </w:t>
      </w:r>
      <w:r w:rsidRPr="00C1713D">
        <w:rPr>
          <w:rFonts w:ascii="Times New Roman" w:hAnsi="Times New Roman" w:cs="Times New Roman"/>
          <w:i/>
          <w:sz w:val="20"/>
          <w:szCs w:val="20"/>
        </w:rPr>
        <w:t>Candida albicans</w:t>
      </w:r>
      <w:r w:rsidRPr="00C1713D">
        <w:rPr>
          <w:rFonts w:ascii="Times New Roman" w:hAnsi="Times New Roman" w:cs="Times New Roman"/>
          <w:sz w:val="20"/>
          <w:szCs w:val="20"/>
        </w:rPr>
        <w:t xml:space="preserve"> fungus colonies on EAP and SDA.</w:t>
      </w:r>
    </w:p>
    <w:p w:rsidR="00C1713D" w:rsidRPr="00C1713D" w:rsidRDefault="00C1713D" w:rsidP="00C1713D">
      <w:pPr>
        <w:spacing w:after="0" w:line="240" w:lineRule="auto"/>
        <w:ind w:firstLine="567"/>
        <w:jc w:val="both"/>
        <w:rPr>
          <w:rFonts w:ascii="Times New Roman" w:hAnsi="Times New Roman" w:cs="Times New Roman"/>
          <w:sz w:val="20"/>
          <w:szCs w:val="20"/>
        </w:rPr>
      </w:pPr>
      <w:r w:rsidRPr="00C1713D">
        <w:rPr>
          <w:rFonts w:ascii="Times New Roman" w:hAnsi="Times New Roman" w:cs="Times New Roman"/>
          <w:sz w:val="20"/>
          <w:szCs w:val="20"/>
        </w:rPr>
        <w:t xml:space="preserve">This study was conducted by using experimental research method using a pure strain of </w:t>
      </w:r>
      <w:r w:rsidRPr="00C1713D">
        <w:rPr>
          <w:rFonts w:ascii="Times New Roman" w:hAnsi="Times New Roman" w:cs="Times New Roman"/>
          <w:i/>
          <w:sz w:val="20"/>
          <w:szCs w:val="20"/>
        </w:rPr>
        <w:t>Candida albicans</w:t>
      </w:r>
      <w:r w:rsidRPr="00C1713D">
        <w:rPr>
          <w:rFonts w:ascii="Times New Roman" w:hAnsi="Times New Roman" w:cs="Times New Roman"/>
          <w:sz w:val="20"/>
          <w:szCs w:val="20"/>
        </w:rPr>
        <w:t xml:space="preserve"> fungus whose turbidity was equalized to a 0.5% </w:t>
      </w:r>
      <w:r w:rsidRPr="00C1713D">
        <w:rPr>
          <w:rFonts w:ascii="Times New Roman" w:hAnsi="Times New Roman" w:cs="Times New Roman"/>
          <w:i/>
          <w:sz w:val="20"/>
          <w:szCs w:val="20"/>
        </w:rPr>
        <w:t>Mac Farland</w:t>
      </w:r>
      <w:r w:rsidRPr="00C1713D">
        <w:rPr>
          <w:rFonts w:ascii="Times New Roman" w:hAnsi="Times New Roman" w:cs="Times New Roman"/>
          <w:sz w:val="20"/>
          <w:szCs w:val="20"/>
        </w:rPr>
        <w:t xml:space="preserve"> standard, with a 10</w:t>
      </w:r>
      <w:r w:rsidRPr="00C1713D">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sidRPr="00C1713D">
        <w:rPr>
          <w:rFonts w:ascii="Times New Roman" w:hAnsi="Times New Roman" w:cs="Times New Roman"/>
          <w:sz w:val="20"/>
          <w:szCs w:val="20"/>
        </w:rPr>
        <w:t>dilution</w:t>
      </w:r>
      <w:r>
        <w:rPr>
          <w:rFonts w:ascii="Times New Roman" w:hAnsi="Times New Roman" w:cs="Times New Roman"/>
          <w:sz w:val="20"/>
          <w:szCs w:val="20"/>
        </w:rPr>
        <w:t xml:space="preserve"> </w:t>
      </w:r>
      <w:r w:rsidRPr="00C1713D">
        <w:rPr>
          <w:rFonts w:ascii="Times New Roman" w:hAnsi="Times New Roman" w:cs="Times New Roman"/>
          <w:sz w:val="20"/>
          <w:szCs w:val="20"/>
        </w:rPr>
        <w:t xml:space="preserve">that qualified the colonies count of 100-200 colonies. The test was done on SDA and EAP media with 20 repetitions. Fungus planting using </w:t>
      </w:r>
      <w:r w:rsidRPr="00C1713D">
        <w:rPr>
          <w:rFonts w:ascii="Times New Roman" w:hAnsi="Times New Roman" w:cs="Times New Roman"/>
          <w:i/>
          <w:sz w:val="20"/>
          <w:szCs w:val="20"/>
        </w:rPr>
        <w:t>Pour plate</w:t>
      </w:r>
      <w:r w:rsidRPr="00C1713D">
        <w:rPr>
          <w:rFonts w:ascii="Times New Roman" w:hAnsi="Times New Roman" w:cs="Times New Roman"/>
          <w:sz w:val="20"/>
          <w:szCs w:val="20"/>
        </w:rPr>
        <w:t xml:space="preserve"> method incubated at 28</w:t>
      </w:r>
      <w:r w:rsidRPr="00C1713D">
        <w:rPr>
          <w:rFonts w:ascii="Times New Roman" w:hAnsi="Times New Roman" w:cs="Times New Roman"/>
          <w:sz w:val="20"/>
          <w:szCs w:val="20"/>
          <w:vertAlign w:val="superscript"/>
        </w:rPr>
        <w:t>0</w:t>
      </w:r>
      <w:r w:rsidRPr="00C1713D">
        <w:rPr>
          <w:rFonts w:ascii="Times New Roman" w:hAnsi="Times New Roman" w:cs="Times New Roman"/>
          <w:sz w:val="20"/>
          <w:szCs w:val="20"/>
        </w:rPr>
        <w:t xml:space="preserve">C for 48 hours. The average number of </w:t>
      </w:r>
      <w:r w:rsidRPr="00C1713D">
        <w:rPr>
          <w:rFonts w:ascii="Times New Roman" w:hAnsi="Times New Roman" w:cs="Times New Roman"/>
          <w:i/>
          <w:sz w:val="20"/>
          <w:szCs w:val="20"/>
        </w:rPr>
        <w:t>Candida albicans</w:t>
      </w:r>
      <w:r w:rsidRPr="00C1713D">
        <w:rPr>
          <w:rFonts w:ascii="Times New Roman" w:hAnsi="Times New Roman" w:cs="Times New Roman"/>
          <w:sz w:val="20"/>
          <w:szCs w:val="20"/>
        </w:rPr>
        <w:t>colonies on the media of SDA was 109 colonies, while EAP was 122 colony media.</w:t>
      </w:r>
    </w:p>
    <w:p w:rsidR="00C1713D" w:rsidRPr="00C1713D" w:rsidRDefault="00C1713D" w:rsidP="00C1713D">
      <w:pPr>
        <w:spacing w:after="0" w:line="240" w:lineRule="auto"/>
        <w:ind w:firstLine="567"/>
        <w:jc w:val="both"/>
        <w:rPr>
          <w:rFonts w:ascii="Times New Roman" w:hAnsi="Times New Roman" w:cs="Times New Roman"/>
          <w:sz w:val="20"/>
          <w:szCs w:val="20"/>
        </w:rPr>
      </w:pPr>
      <w:r w:rsidRPr="00C1713D">
        <w:rPr>
          <w:rFonts w:ascii="Times New Roman" w:hAnsi="Times New Roman" w:cs="Times New Roman"/>
          <w:sz w:val="20"/>
          <w:szCs w:val="20"/>
        </w:rPr>
        <w:t xml:space="preserve">The data were analyzed by using paired t-test. The test result showed that there were differences of </w:t>
      </w:r>
      <w:r w:rsidRPr="00C1713D">
        <w:rPr>
          <w:rFonts w:ascii="Times New Roman" w:hAnsi="Times New Roman" w:cs="Times New Roman"/>
          <w:i/>
          <w:sz w:val="20"/>
          <w:szCs w:val="20"/>
        </w:rPr>
        <w:t>Candida albicans</w:t>
      </w:r>
      <w:r w:rsidRPr="00C1713D">
        <w:rPr>
          <w:rFonts w:ascii="Times New Roman" w:hAnsi="Times New Roman" w:cs="Times New Roman"/>
          <w:sz w:val="20"/>
          <w:szCs w:val="20"/>
        </w:rPr>
        <w:t xml:space="preserve"> colonies on SDA and EAP media with probability value of sig (2-tailed) 0.0001 &lt;0.025.</w:t>
      </w:r>
    </w:p>
    <w:p w:rsidR="00C1713D" w:rsidRPr="00C1713D" w:rsidRDefault="00C1713D" w:rsidP="00C1713D">
      <w:pPr>
        <w:spacing w:after="0" w:line="240" w:lineRule="auto"/>
        <w:jc w:val="both"/>
        <w:rPr>
          <w:rFonts w:ascii="Times New Roman" w:hAnsi="Times New Roman" w:cs="Times New Roman"/>
          <w:sz w:val="20"/>
          <w:szCs w:val="20"/>
        </w:rPr>
      </w:pPr>
    </w:p>
    <w:p w:rsidR="00546F98" w:rsidRPr="00C1713D" w:rsidRDefault="00C1713D" w:rsidP="00C1713D">
      <w:pPr>
        <w:rPr>
          <w:rFonts w:ascii="Times New Roman" w:hAnsi="Times New Roman" w:cs="Times New Roman"/>
          <w:sz w:val="20"/>
          <w:szCs w:val="20"/>
        </w:rPr>
      </w:pPr>
      <w:r w:rsidRPr="00C1713D">
        <w:rPr>
          <w:rFonts w:ascii="Times New Roman" w:hAnsi="Times New Roman" w:cs="Times New Roman"/>
          <w:sz w:val="20"/>
          <w:szCs w:val="20"/>
        </w:rPr>
        <w:t xml:space="preserve">Keywords: </w:t>
      </w:r>
      <w:r w:rsidRPr="00C1713D">
        <w:rPr>
          <w:rFonts w:ascii="Times New Roman" w:hAnsi="Times New Roman" w:cs="Times New Roman"/>
          <w:i/>
          <w:iCs/>
          <w:sz w:val="20"/>
          <w:szCs w:val="20"/>
        </w:rPr>
        <w:t xml:space="preserve">Candida albicans, </w:t>
      </w:r>
      <w:r w:rsidRPr="00C1713D">
        <w:rPr>
          <w:rFonts w:ascii="Times New Roman" w:hAnsi="Times New Roman" w:cs="Times New Roman"/>
          <w:iCs/>
          <w:sz w:val="20"/>
          <w:szCs w:val="20"/>
        </w:rPr>
        <w:t>SDA and EAP Media</w:t>
      </w:r>
    </w:p>
    <w:p w:rsidR="00BA0FB2" w:rsidRDefault="00BA0FB2" w:rsidP="00267F9B">
      <w:pPr>
        <w:rPr>
          <w:rFonts w:ascii="Times New Roman" w:hAnsi="Times New Roman" w:cs="Times New Roman"/>
          <w:sz w:val="20"/>
          <w:szCs w:val="20"/>
        </w:rPr>
      </w:pPr>
    </w:p>
    <w:p w:rsidR="00BA0FB2" w:rsidRPr="00267F9B" w:rsidRDefault="00BA0FB2" w:rsidP="00267F9B">
      <w:pPr>
        <w:rPr>
          <w:rFonts w:ascii="Times New Roman" w:hAnsi="Times New Roman" w:cs="Times New Roman"/>
          <w:sz w:val="20"/>
          <w:szCs w:val="20"/>
        </w:rPr>
      </w:pPr>
    </w:p>
    <w:p w:rsidR="00EF2B20" w:rsidRPr="00267F9B" w:rsidRDefault="00EF2B20" w:rsidP="00107B30">
      <w:pPr>
        <w:spacing w:after="0" w:line="240" w:lineRule="auto"/>
        <w:jc w:val="both"/>
        <w:rPr>
          <w:rFonts w:ascii="Times New Roman" w:hAnsi="Times New Roman" w:cs="Times New Roman"/>
          <w:sz w:val="20"/>
          <w:szCs w:val="20"/>
        </w:rPr>
      </w:pPr>
    </w:p>
    <w:p w:rsidR="00E23C30" w:rsidRPr="001C40CF" w:rsidRDefault="00E23C30" w:rsidP="00107B30">
      <w:pPr>
        <w:spacing w:after="0" w:line="240" w:lineRule="auto"/>
        <w:jc w:val="both"/>
        <w:rPr>
          <w:rFonts w:ascii="Times New Roman" w:hAnsi="Times New Roman" w:cs="Times New Roman"/>
          <w:sz w:val="20"/>
          <w:szCs w:val="20"/>
        </w:rPr>
        <w:sectPr w:rsidR="00E23C30" w:rsidRPr="001C40CF" w:rsidSect="00FD20CC">
          <w:pgSz w:w="11906" w:h="16838" w:code="9"/>
          <w:pgMar w:top="1701" w:right="1134" w:bottom="1134" w:left="1701" w:header="709" w:footer="709" w:gutter="0"/>
          <w:cols w:space="708"/>
          <w:docGrid w:linePitch="360"/>
        </w:sectPr>
      </w:pPr>
    </w:p>
    <w:p w:rsidR="00EF2B20" w:rsidRPr="00546F98" w:rsidRDefault="00EF2B20" w:rsidP="008F299D">
      <w:pPr>
        <w:pStyle w:val="ListParagraph"/>
        <w:numPr>
          <w:ilvl w:val="0"/>
          <w:numId w:val="2"/>
        </w:numPr>
        <w:spacing w:after="0" w:line="240" w:lineRule="auto"/>
        <w:ind w:left="284" w:hanging="284"/>
        <w:jc w:val="both"/>
        <w:rPr>
          <w:rFonts w:ascii="Times New Roman" w:hAnsi="Times New Roman" w:cs="Times New Roman"/>
          <w:b/>
          <w:sz w:val="20"/>
          <w:szCs w:val="20"/>
        </w:rPr>
      </w:pPr>
      <w:r w:rsidRPr="008F299D">
        <w:rPr>
          <w:rFonts w:ascii="Times New Roman" w:hAnsi="Times New Roman" w:cs="Times New Roman"/>
          <w:b/>
          <w:sz w:val="20"/>
          <w:szCs w:val="20"/>
        </w:rPr>
        <w:lastRenderedPageBreak/>
        <w:t>PENDAHULUAN</w:t>
      </w:r>
    </w:p>
    <w:p w:rsidR="00BA0FB2" w:rsidRPr="00481C6C" w:rsidRDefault="008F299D" w:rsidP="00BA0FB2">
      <w:pPr>
        <w:pStyle w:val="BodyText"/>
        <w:ind w:left="284" w:right="120" w:firstLine="425"/>
        <w:jc w:val="both"/>
        <w:rPr>
          <w:sz w:val="20"/>
          <w:szCs w:val="20"/>
        </w:rPr>
      </w:pPr>
      <w:r w:rsidRPr="00481C6C">
        <w:rPr>
          <w:sz w:val="20"/>
          <w:szCs w:val="20"/>
        </w:rPr>
        <w:tab/>
      </w:r>
      <w:r w:rsidR="00BA0FB2" w:rsidRPr="00481C6C">
        <w:rPr>
          <w:sz w:val="20"/>
          <w:szCs w:val="20"/>
        </w:rPr>
        <w:t>Jamur</w:t>
      </w:r>
      <w:r w:rsidR="00BA0FB2" w:rsidRPr="00481C6C">
        <w:rPr>
          <w:spacing w:val="-8"/>
          <w:sz w:val="20"/>
          <w:szCs w:val="20"/>
        </w:rPr>
        <w:t xml:space="preserve"> </w:t>
      </w:r>
      <w:r w:rsidR="00BA0FB2" w:rsidRPr="00481C6C">
        <w:rPr>
          <w:spacing w:val="-8"/>
          <w:sz w:val="20"/>
          <w:szCs w:val="20"/>
          <w:lang w:val="id-ID"/>
        </w:rPr>
        <w:t xml:space="preserve">candida </w:t>
      </w:r>
      <w:r w:rsidR="00BA0FB2" w:rsidRPr="00481C6C">
        <w:rPr>
          <w:sz w:val="20"/>
          <w:szCs w:val="20"/>
        </w:rPr>
        <w:t>merupakan</w:t>
      </w:r>
      <w:r w:rsidR="00BA0FB2" w:rsidRPr="00481C6C">
        <w:rPr>
          <w:spacing w:val="-8"/>
          <w:sz w:val="20"/>
          <w:szCs w:val="20"/>
        </w:rPr>
        <w:t xml:space="preserve"> </w:t>
      </w:r>
      <w:r w:rsidR="00BA0FB2" w:rsidRPr="00481C6C">
        <w:rPr>
          <w:sz w:val="20"/>
          <w:szCs w:val="20"/>
        </w:rPr>
        <w:t>mikroorganisme</w:t>
      </w:r>
      <w:r w:rsidR="00BA0FB2" w:rsidRPr="00481C6C">
        <w:rPr>
          <w:spacing w:val="-7"/>
          <w:sz w:val="20"/>
          <w:szCs w:val="20"/>
        </w:rPr>
        <w:t xml:space="preserve"> </w:t>
      </w:r>
      <w:r w:rsidR="00BA0FB2" w:rsidRPr="00481C6C">
        <w:rPr>
          <w:sz w:val="20"/>
          <w:szCs w:val="20"/>
        </w:rPr>
        <w:t>yang</w:t>
      </w:r>
      <w:r w:rsidR="00BA0FB2" w:rsidRPr="00481C6C">
        <w:rPr>
          <w:spacing w:val="-11"/>
          <w:sz w:val="20"/>
          <w:szCs w:val="20"/>
        </w:rPr>
        <w:t xml:space="preserve"> </w:t>
      </w:r>
      <w:r w:rsidR="00BA0FB2" w:rsidRPr="00481C6C">
        <w:rPr>
          <w:sz w:val="20"/>
          <w:szCs w:val="20"/>
        </w:rPr>
        <w:t>dapat</w:t>
      </w:r>
      <w:r w:rsidR="00BA0FB2" w:rsidRPr="00481C6C">
        <w:rPr>
          <w:spacing w:val="-5"/>
          <w:sz w:val="20"/>
          <w:szCs w:val="20"/>
        </w:rPr>
        <w:t xml:space="preserve"> </w:t>
      </w:r>
      <w:r w:rsidR="00BA0FB2" w:rsidRPr="00481C6C">
        <w:rPr>
          <w:sz w:val="20"/>
          <w:szCs w:val="20"/>
        </w:rPr>
        <w:t>menyebabkan</w:t>
      </w:r>
      <w:r w:rsidR="00BA0FB2" w:rsidRPr="00481C6C">
        <w:rPr>
          <w:spacing w:val="-8"/>
          <w:sz w:val="20"/>
          <w:szCs w:val="20"/>
        </w:rPr>
        <w:t xml:space="preserve"> </w:t>
      </w:r>
      <w:r w:rsidR="00BA0FB2" w:rsidRPr="00481C6C">
        <w:rPr>
          <w:sz w:val="20"/>
          <w:szCs w:val="20"/>
        </w:rPr>
        <w:t>penyakit</w:t>
      </w:r>
      <w:r w:rsidR="00BA0FB2" w:rsidRPr="00481C6C">
        <w:rPr>
          <w:spacing w:val="-8"/>
          <w:sz w:val="20"/>
          <w:szCs w:val="20"/>
        </w:rPr>
        <w:t xml:space="preserve"> </w:t>
      </w:r>
      <w:r w:rsidR="00BA0FB2" w:rsidRPr="00481C6C">
        <w:rPr>
          <w:sz w:val="20"/>
          <w:szCs w:val="20"/>
        </w:rPr>
        <w:t>bagi manusia. Candidiasis</w:t>
      </w:r>
      <w:r w:rsidR="00BA0FB2" w:rsidRPr="00481C6C">
        <w:rPr>
          <w:spacing w:val="-9"/>
          <w:sz w:val="20"/>
          <w:szCs w:val="20"/>
        </w:rPr>
        <w:t xml:space="preserve"> </w:t>
      </w:r>
      <w:r w:rsidR="00BA0FB2" w:rsidRPr="00481C6C">
        <w:rPr>
          <w:sz w:val="20"/>
          <w:szCs w:val="20"/>
        </w:rPr>
        <w:t>dan</w:t>
      </w:r>
      <w:r w:rsidR="00BA0FB2" w:rsidRPr="00481C6C">
        <w:rPr>
          <w:spacing w:val="-10"/>
          <w:sz w:val="20"/>
          <w:szCs w:val="20"/>
        </w:rPr>
        <w:t xml:space="preserve"> </w:t>
      </w:r>
      <w:r w:rsidR="00BA0FB2" w:rsidRPr="00481C6C">
        <w:rPr>
          <w:sz w:val="20"/>
          <w:szCs w:val="20"/>
        </w:rPr>
        <w:t>dermatofitosis</w:t>
      </w:r>
      <w:r w:rsidR="00BA0FB2" w:rsidRPr="00481C6C">
        <w:rPr>
          <w:spacing w:val="-9"/>
          <w:sz w:val="20"/>
          <w:szCs w:val="20"/>
        </w:rPr>
        <w:t xml:space="preserve"> </w:t>
      </w:r>
      <w:r w:rsidR="00BA0FB2" w:rsidRPr="00481C6C">
        <w:rPr>
          <w:sz w:val="20"/>
          <w:szCs w:val="20"/>
        </w:rPr>
        <w:t>merupakan</w:t>
      </w:r>
      <w:r w:rsidR="00BA0FB2" w:rsidRPr="00481C6C">
        <w:rPr>
          <w:spacing w:val="-10"/>
          <w:sz w:val="20"/>
          <w:szCs w:val="20"/>
        </w:rPr>
        <w:t xml:space="preserve"> </w:t>
      </w:r>
      <w:r w:rsidR="00BA0FB2" w:rsidRPr="00481C6C">
        <w:rPr>
          <w:sz w:val="20"/>
          <w:szCs w:val="20"/>
        </w:rPr>
        <w:t>mikosis</w:t>
      </w:r>
      <w:r w:rsidR="00BA0FB2" w:rsidRPr="00481C6C">
        <w:rPr>
          <w:spacing w:val="-9"/>
          <w:sz w:val="20"/>
          <w:szCs w:val="20"/>
        </w:rPr>
        <w:t xml:space="preserve"> </w:t>
      </w:r>
      <w:r w:rsidR="00BA0FB2" w:rsidRPr="00481C6C">
        <w:rPr>
          <w:sz w:val="20"/>
          <w:szCs w:val="20"/>
        </w:rPr>
        <w:t>dengan</w:t>
      </w:r>
      <w:r w:rsidR="00BA0FB2" w:rsidRPr="00481C6C">
        <w:rPr>
          <w:spacing w:val="-10"/>
          <w:sz w:val="20"/>
          <w:szCs w:val="20"/>
        </w:rPr>
        <w:t xml:space="preserve"> </w:t>
      </w:r>
      <w:r w:rsidR="00BA0FB2" w:rsidRPr="00481C6C">
        <w:rPr>
          <w:sz w:val="20"/>
          <w:szCs w:val="20"/>
        </w:rPr>
        <w:t>insiden</w:t>
      </w:r>
      <w:r w:rsidR="00BA0FB2" w:rsidRPr="00481C6C">
        <w:rPr>
          <w:spacing w:val="-10"/>
          <w:sz w:val="20"/>
          <w:szCs w:val="20"/>
        </w:rPr>
        <w:t xml:space="preserve"> </w:t>
      </w:r>
      <w:r w:rsidR="00BA0FB2" w:rsidRPr="00481C6C">
        <w:rPr>
          <w:sz w:val="20"/>
          <w:szCs w:val="20"/>
        </w:rPr>
        <w:t>tertinggi</w:t>
      </w:r>
      <w:r w:rsidR="000C7B28">
        <w:rPr>
          <w:sz w:val="20"/>
          <w:szCs w:val="20"/>
          <w:lang w:val="id-ID"/>
        </w:rPr>
        <w:t xml:space="preserve"> yang</w:t>
      </w:r>
      <w:r w:rsidR="00BA0FB2" w:rsidRPr="00481C6C">
        <w:rPr>
          <w:sz w:val="20"/>
          <w:szCs w:val="20"/>
        </w:rPr>
        <w:t xml:space="preserve"> disebabkan oleh jamur yang merupakan flora no</w:t>
      </w:r>
      <w:r w:rsidR="000C7B28">
        <w:rPr>
          <w:sz w:val="20"/>
          <w:szCs w:val="20"/>
        </w:rPr>
        <w:t>rmal</w:t>
      </w:r>
      <w:r w:rsidR="000C7B28">
        <w:rPr>
          <w:sz w:val="20"/>
          <w:szCs w:val="20"/>
          <w:lang w:val="id-ID"/>
        </w:rPr>
        <w:t xml:space="preserve"> pada</w:t>
      </w:r>
      <w:r w:rsidR="00BA0FB2" w:rsidRPr="00481C6C">
        <w:rPr>
          <w:sz w:val="20"/>
          <w:szCs w:val="20"/>
        </w:rPr>
        <w:t xml:space="preserve"> manusia (Brooks </w:t>
      </w:r>
      <w:r w:rsidR="00BA0FB2" w:rsidRPr="00481C6C">
        <w:rPr>
          <w:i/>
          <w:sz w:val="20"/>
          <w:szCs w:val="20"/>
        </w:rPr>
        <w:t>et al</w:t>
      </w:r>
      <w:r w:rsidR="00BA0FB2" w:rsidRPr="00481C6C">
        <w:rPr>
          <w:sz w:val="20"/>
          <w:szCs w:val="20"/>
        </w:rPr>
        <w:t>,</w:t>
      </w:r>
      <w:r w:rsidR="00BA0FB2" w:rsidRPr="00481C6C">
        <w:rPr>
          <w:spacing w:val="-1"/>
          <w:sz w:val="20"/>
          <w:szCs w:val="20"/>
        </w:rPr>
        <w:t xml:space="preserve"> </w:t>
      </w:r>
      <w:r w:rsidR="00BA0FB2" w:rsidRPr="00481C6C">
        <w:rPr>
          <w:sz w:val="20"/>
          <w:szCs w:val="20"/>
        </w:rPr>
        <w:t>2005).</w:t>
      </w:r>
    </w:p>
    <w:p w:rsidR="000C7B28" w:rsidRDefault="00BA0FB2" w:rsidP="00481C6C">
      <w:pPr>
        <w:spacing w:after="0" w:line="240" w:lineRule="auto"/>
        <w:ind w:left="284" w:right="118" w:firstLine="425"/>
        <w:jc w:val="both"/>
        <w:rPr>
          <w:rFonts w:ascii="Times New Roman" w:hAnsi="Times New Roman" w:cs="Times New Roman"/>
          <w:spacing w:val="-18"/>
          <w:sz w:val="20"/>
          <w:szCs w:val="20"/>
        </w:rPr>
      </w:pPr>
      <w:r w:rsidRPr="00481C6C">
        <w:rPr>
          <w:rFonts w:ascii="Times New Roman" w:hAnsi="Times New Roman" w:cs="Times New Roman"/>
          <w:sz w:val="20"/>
          <w:szCs w:val="20"/>
        </w:rPr>
        <w:t>Komaria dan Ridhawati (2012)</w:t>
      </w:r>
      <w:r w:rsidR="00481C6C" w:rsidRPr="00481C6C">
        <w:rPr>
          <w:rFonts w:ascii="Times New Roman" w:hAnsi="Times New Roman" w:cs="Times New Roman"/>
          <w:sz w:val="20"/>
          <w:szCs w:val="20"/>
        </w:rPr>
        <w:t xml:space="preserve"> </w:t>
      </w:r>
      <w:r w:rsidR="000C7B28">
        <w:rPr>
          <w:rFonts w:ascii="Times New Roman" w:hAnsi="Times New Roman" w:cs="Times New Roman"/>
          <w:sz w:val="20"/>
          <w:szCs w:val="20"/>
        </w:rPr>
        <w:t xml:space="preserve">menjelaskan bahwa </w:t>
      </w:r>
      <w:r w:rsidRPr="00481C6C">
        <w:rPr>
          <w:rFonts w:ascii="Times New Roman" w:hAnsi="Times New Roman" w:cs="Times New Roman"/>
          <w:i/>
          <w:sz w:val="20"/>
          <w:szCs w:val="20"/>
        </w:rPr>
        <w:t xml:space="preserve">Candida sp </w:t>
      </w:r>
      <w:r w:rsidRPr="00481C6C">
        <w:rPr>
          <w:rFonts w:ascii="Times New Roman" w:hAnsi="Times New Roman" w:cs="Times New Roman"/>
          <w:sz w:val="20"/>
          <w:szCs w:val="20"/>
        </w:rPr>
        <w:t>dapat menjadi patogen apabila</w:t>
      </w:r>
      <w:r w:rsidRPr="00481C6C">
        <w:rPr>
          <w:rFonts w:ascii="Times New Roman" w:hAnsi="Times New Roman" w:cs="Times New Roman"/>
          <w:spacing w:val="-18"/>
          <w:sz w:val="20"/>
          <w:szCs w:val="20"/>
        </w:rPr>
        <w:t xml:space="preserve"> </w:t>
      </w:r>
    </w:p>
    <w:p w:rsidR="00481C6C" w:rsidRDefault="00BA0FB2" w:rsidP="000C7B28">
      <w:pPr>
        <w:spacing w:after="0" w:line="240" w:lineRule="auto"/>
        <w:ind w:left="284" w:right="118"/>
        <w:jc w:val="both"/>
        <w:rPr>
          <w:rFonts w:ascii="Times New Roman" w:hAnsi="Times New Roman" w:cs="Times New Roman"/>
          <w:sz w:val="20"/>
          <w:szCs w:val="20"/>
        </w:rPr>
      </w:pPr>
      <w:r w:rsidRPr="00481C6C">
        <w:rPr>
          <w:rFonts w:ascii="Times New Roman" w:hAnsi="Times New Roman" w:cs="Times New Roman"/>
          <w:sz w:val="20"/>
          <w:szCs w:val="20"/>
        </w:rPr>
        <w:t>imunitas</w:t>
      </w:r>
      <w:r w:rsidRPr="00481C6C">
        <w:rPr>
          <w:rFonts w:ascii="Times New Roman" w:hAnsi="Times New Roman" w:cs="Times New Roman"/>
          <w:spacing w:val="-17"/>
          <w:sz w:val="20"/>
          <w:szCs w:val="20"/>
        </w:rPr>
        <w:t xml:space="preserve"> </w:t>
      </w:r>
      <w:r w:rsidR="000C7B28">
        <w:rPr>
          <w:rFonts w:ascii="Times New Roman" w:hAnsi="Times New Roman" w:cs="Times New Roman"/>
          <w:spacing w:val="-17"/>
          <w:sz w:val="20"/>
          <w:szCs w:val="20"/>
        </w:rPr>
        <w:t xml:space="preserve"> menurun </w:t>
      </w:r>
      <w:r w:rsidRPr="00481C6C">
        <w:rPr>
          <w:rFonts w:ascii="Times New Roman" w:hAnsi="Times New Roman" w:cs="Times New Roman"/>
          <w:sz w:val="20"/>
          <w:szCs w:val="20"/>
        </w:rPr>
        <w:t>atau</w:t>
      </w:r>
      <w:r w:rsidRPr="00481C6C">
        <w:rPr>
          <w:rFonts w:ascii="Times New Roman" w:hAnsi="Times New Roman" w:cs="Times New Roman"/>
          <w:spacing w:val="-15"/>
          <w:sz w:val="20"/>
          <w:szCs w:val="20"/>
        </w:rPr>
        <w:t xml:space="preserve"> </w:t>
      </w:r>
      <w:r w:rsidR="000C7B28">
        <w:rPr>
          <w:rFonts w:ascii="Times New Roman" w:hAnsi="Times New Roman" w:cs="Times New Roman"/>
          <w:spacing w:val="-15"/>
          <w:sz w:val="20"/>
          <w:szCs w:val="20"/>
        </w:rPr>
        <w:t xml:space="preserve">terdapat </w:t>
      </w:r>
      <w:r w:rsidRPr="00481C6C">
        <w:rPr>
          <w:rFonts w:ascii="Times New Roman" w:hAnsi="Times New Roman" w:cs="Times New Roman"/>
          <w:sz w:val="20"/>
          <w:szCs w:val="20"/>
        </w:rPr>
        <w:t>gangguan</w:t>
      </w:r>
      <w:r w:rsidRPr="00481C6C">
        <w:rPr>
          <w:rFonts w:ascii="Times New Roman" w:hAnsi="Times New Roman" w:cs="Times New Roman"/>
          <w:spacing w:val="-17"/>
          <w:sz w:val="20"/>
          <w:szCs w:val="20"/>
        </w:rPr>
        <w:t xml:space="preserve"> </w:t>
      </w:r>
      <w:r w:rsidRPr="00481C6C">
        <w:rPr>
          <w:rFonts w:ascii="Times New Roman" w:hAnsi="Times New Roman" w:cs="Times New Roman"/>
          <w:sz w:val="20"/>
          <w:szCs w:val="20"/>
        </w:rPr>
        <w:t>endokrin.</w:t>
      </w:r>
      <w:r w:rsidRPr="00481C6C">
        <w:rPr>
          <w:rFonts w:ascii="Times New Roman" w:hAnsi="Times New Roman" w:cs="Times New Roman"/>
          <w:spacing w:val="-16"/>
          <w:sz w:val="20"/>
          <w:szCs w:val="20"/>
        </w:rPr>
        <w:t xml:space="preserve"> </w:t>
      </w:r>
      <w:r w:rsidR="00111511">
        <w:rPr>
          <w:rFonts w:ascii="Times New Roman" w:hAnsi="Times New Roman" w:cs="Times New Roman"/>
          <w:spacing w:val="-16"/>
          <w:sz w:val="20"/>
          <w:szCs w:val="20"/>
        </w:rPr>
        <w:t xml:space="preserve">Menurut </w:t>
      </w:r>
      <w:r w:rsidRPr="00481C6C">
        <w:rPr>
          <w:rFonts w:ascii="Times New Roman" w:hAnsi="Times New Roman" w:cs="Times New Roman"/>
          <w:sz w:val="20"/>
          <w:szCs w:val="20"/>
        </w:rPr>
        <w:t xml:space="preserve">Elliott </w:t>
      </w:r>
      <w:r w:rsidRPr="00481C6C">
        <w:rPr>
          <w:rFonts w:ascii="Times New Roman" w:hAnsi="Times New Roman" w:cs="Times New Roman"/>
          <w:i/>
          <w:sz w:val="20"/>
          <w:szCs w:val="20"/>
        </w:rPr>
        <w:t xml:space="preserve">et al </w:t>
      </w:r>
      <w:r w:rsidR="00111511">
        <w:rPr>
          <w:rFonts w:ascii="Times New Roman" w:hAnsi="Times New Roman" w:cs="Times New Roman"/>
          <w:sz w:val="20"/>
          <w:szCs w:val="20"/>
        </w:rPr>
        <w:t>(2013),</w:t>
      </w:r>
      <w:r w:rsidRPr="00481C6C">
        <w:rPr>
          <w:rFonts w:ascii="Times New Roman" w:hAnsi="Times New Roman" w:cs="Times New Roman"/>
          <w:sz w:val="20"/>
          <w:szCs w:val="20"/>
        </w:rPr>
        <w:t xml:space="preserve"> infeksi jamur </w:t>
      </w:r>
      <w:r w:rsidRPr="00481C6C">
        <w:rPr>
          <w:rFonts w:ascii="Times New Roman" w:hAnsi="Times New Roman" w:cs="Times New Roman"/>
          <w:i/>
          <w:sz w:val="20"/>
          <w:szCs w:val="20"/>
        </w:rPr>
        <w:t xml:space="preserve">Candida </w:t>
      </w:r>
      <w:r w:rsidRPr="00481C6C">
        <w:rPr>
          <w:rFonts w:ascii="Times New Roman" w:hAnsi="Times New Roman" w:cs="Times New Roman"/>
          <w:sz w:val="20"/>
          <w:szCs w:val="20"/>
        </w:rPr>
        <w:t xml:space="preserve">yang sering terjadi yaitu </w:t>
      </w:r>
      <w:r w:rsidRPr="00481C6C">
        <w:rPr>
          <w:rFonts w:ascii="Times New Roman" w:hAnsi="Times New Roman" w:cs="Times New Roman"/>
          <w:i/>
          <w:sz w:val="20"/>
          <w:szCs w:val="20"/>
        </w:rPr>
        <w:t>Candida superfisial</w:t>
      </w:r>
      <w:r w:rsidR="00481C6C" w:rsidRPr="00481C6C">
        <w:rPr>
          <w:rFonts w:ascii="Times New Roman" w:hAnsi="Times New Roman" w:cs="Times New Roman"/>
          <w:sz w:val="20"/>
          <w:szCs w:val="20"/>
        </w:rPr>
        <w:t xml:space="preserve">, infeksi ini </w:t>
      </w:r>
      <w:r w:rsidRPr="00481C6C">
        <w:rPr>
          <w:rFonts w:ascii="Times New Roman" w:hAnsi="Times New Roman" w:cs="Times New Roman"/>
          <w:sz w:val="20"/>
          <w:szCs w:val="20"/>
        </w:rPr>
        <w:t>berupa Can</w:t>
      </w:r>
      <w:r w:rsidR="00481C6C" w:rsidRPr="00481C6C">
        <w:rPr>
          <w:rFonts w:ascii="Times New Roman" w:hAnsi="Times New Roman" w:cs="Times New Roman"/>
          <w:sz w:val="20"/>
          <w:szCs w:val="20"/>
        </w:rPr>
        <w:t xml:space="preserve">didiasis vagina dan oral, dapat juga terjadi pada </w:t>
      </w:r>
      <w:r w:rsidRPr="00481C6C">
        <w:rPr>
          <w:rFonts w:ascii="Times New Roman" w:hAnsi="Times New Roman" w:cs="Times New Roman"/>
          <w:sz w:val="20"/>
          <w:szCs w:val="20"/>
        </w:rPr>
        <w:t>kulit dan kuku</w:t>
      </w:r>
      <w:r w:rsidR="00481C6C">
        <w:rPr>
          <w:rFonts w:ascii="Times New Roman" w:hAnsi="Times New Roman" w:cs="Times New Roman"/>
          <w:sz w:val="20"/>
          <w:szCs w:val="20"/>
        </w:rPr>
        <w:t xml:space="preserve">. </w:t>
      </w:r>
      <w:r w:rsidR="00481C6C" w:rsidRPr="00481C6C">
        <w:rPr>
          <w:rFonts w:ascii="Times New Roman" w:hAnsi="Times New Roman" w:cs="Times New Roman"/>
          <w:i/>
          <w:sz w:val="20"/>
          <w:szCs w:val="20"/>
        </w:rPr>
        <w:t xml:space="preserve">Candida albicans </w:t>
      </w:r>
      <w:r w:rsidR="00481C6C" w:rsidRPr="00481C6C">
        <w:rPr>
          <w:rFonts w:ascii="Times New Roman" w:hAnsi="Times New Roman" w:cs="Times New Roman"/>
          <w:sz w:val="20"/>
          <w:szCs w:val="20"/>
        </w:rPr>
        <w:t xml:space="preserve">dan </w:t>
      </w:r>
      <w:r w:rsidR="00481C6C" w:rsidRPr="00481C6C">
        <w:rPr>
          <w:rFonts w:ascii="Times New Roman" w:hAnsi="Times New Roman" w:cs="Times New Roman"/>
          <w:i/>
          <w:sz w:val="20"/>
          <w:szCs w:val="20"/>
        </w:rPr>
        <w:t xml:space="preserve">Candida tropicalis </w:t>
      </w:r>
      <w:r w:rsidR="00481C6C">
        <w:rPr>
          <w:rFonts w:ascii="Times New Roman" w:hAnsi="Times New Roman" w:cs="Times New Roman"/>
          <w:sz w:val="20"/>
          <w:szCs w:val="20"/>
        </w:rPr>
        <w:t>adalah</w:t>
      </w:r>
      <w:r w:rsidR="00481C6C" w:rsidRPr="00481C6C">
        <w:rPr>
          <w:rFonts w:ascii="Times New Roman" w:hAnsi="Times New Roman" w:cs="Times New Roman"/>
          <w:sz w:val="20"/>
          <w:szCs w:val="20"/>
        </w:rPr>
        <w:t xml:space="preserve"> spesies yang sering menyebabkan infeksi superfisial dan sistemik, pada </w:t>
      </w:r>
      <w:r w:rsidR="00481C6C" w:rsidRPr="00481C6C">
        <w:rPr>
          <w:rFonts w:ascii="Times New Roman" w:hAnsi="Times New Roman" w:cs="Times New Roman"/>
          <w:i/>
          <w:sz w:val="20"/>
          <w:szCs w:val="20"/>
        </w:rPr>
        <w:t xml:space="preserve">Candida albicans </w:t>
      </w:r>
      <w:r w:rsidR="00481C6C" w:rsidRPr="00481C6C">
        <w:rPr>
          <w:rFonts w:ascii="Times New Roman" w:hAnsi="Times New Roman" w:cs="Times New Roman"/>
          <w:sz w:val="20"/>
          <w:szCs w:val="20"/>
        </w:rPr>
        <w:t xml:space="preserve">sekitar 70 - 80%, sedangkan pada </w:t>
      </w:r>
      <w:r w:rsidR="00481C6C" w:rsidRPr="00481C6C">
        <w:rPr>
          <w:rFonts w:ascii="Times New Roman" w:hAnsi="Times New Roman" w:cs="Times New Roman"/>
          <w:i/>
          <w:sz w:val="20"/>
          <w:szCs w:val="20"/>
        </w:rPr>
        <w:t xml:space="preserve">Candida tropicalis </w:t>
      </w:r>
      <w:r w:rsidR="00481C6C" w:rsidRPr="00481C6C">
        <w:rPr>
          <w:rFonts w:ascii="Times New Roman" w:hAnsi="Times New Roman" w:cs="Times New Roman"/>
          <w:sz w:val="20"/>
          <w:szCs w:val="20"/>
        </w:rPr>
        <w:t>sekitar 30 - 40% (Wahyuningsih</w:t>
      </w:r>
      <w:r w:rsidR="00481C6C">
        <w:rPr>
          <w:rFonts w:ascii="Times New Roman" w:hAnsi="Times New Roman" w:cs="Times New Roman"/>
          <w:sz w:val="20"/>
          <w:szCs w:val="20"/>
        </w:rPr>
        <w:t xml:space="preserve"> </w:t>
      </w:r>
      <w:r w:rsidR="00481C6C" w:rsidRPr="00481C6C">
        <w:rPr>
          <w:rFonts w:ascii="Times New Roman" w:hAnsi="Times New Roman" w:cs="Times New Roman"/>
          <w:i/>
          <w:sz w:val="20"/>
          <w:szCs w:val="20"/>
        </w:rPr>
        <w:t>et al</w:t>
      </w:r>
      <w:r w:rsidR="00481C6C" w:rsidRPr="00481C6C">
        <w:rPr>
          <w:rFonts w:ascii="Times New Roman" w:hAnsi="Times New Roman" w:cs="Times New Roman"/>
          <w:sz w:val="20"/>
          <w:szCs w:val="20"/>
        </w:rPr>
        <w:t>, 2012).</w:t>
      </w:r>
    </w:p>
    <w:p w:rsidR="00CF5AEF" w:rsidRDefault="001C0B3D" w:rsidP="00CF5AEF">
      <w:pPr>
        <w:spacing w:after="0" w:line="240" w:lineRule="auto"/>
        <w:ind w:left="284" w:right="118" w:firstLine="425"/>
        <w:jc w:val="both"/>
        <w:rPr>
          <w:rFonts w:ascii="Times New Roman" w:hAnsi="Times New Roman" w:cs="Times New Roman"/>
          <w:sz w:val="20"/>
          <w:szCs w:val="20"/>
        </w:rPr>
      </w:pPr>
      <w:r>
        <w:rPr>
          <w:rFonts w:ascii="Times New Roman" w:hAnsi="Times New Roman" w:cs="Times New Roman"/>
          <w:sz w:val="20"/>
          <w:szCs w:val="20"/>
        </w:rPr>
        <w:t>Menurut Kumala (2011)</w:t>
      </w:r>
      <w:r w:rsidR="00B5321C">
        <w:rPr>
          <w:rFonts w:ascii="Times New Roman" w:hAnsi="Times New Roman" w:cs="Times New Roman"/>
          <w:sz w:val="20"/>
          <w:szCs w:val="20"/>
        </w:rPr>
        <w:t>, untuk</w:t>
      </w:r>
      <w:r w:rsidR="00481C6C">
        <w:rPr>
          <w:rFonts w:ascii="Times New Roman" w:hAnsi="Times New Roman" w:cs="Times New Roman"/>
          <w:sz w:val="20"/>
          <w:szCs w:val="20"/>
        </w:rPr>
        <w:t xml:space="preserve"> </w:t>
      </w:r>
      <w:r w:rsidR="00481C6C" w:rsidRPr="00481C6C">
        <w:rPr>
          <w:rFonts w:ascii="Times New Roman" w:hAnsi="Times New Roman" w:cs="Times New Roman"/>
          <w:sz w:val="20"/>
          <w:szCs w:val="20"/>
        </w:rPr>
        <w:t>diagnosis</w:t>
      </w:r>
      <w:r w:rsidR="00481C6C">
        <w:rPr>
          <w:rFonts w:ascii="Times New Roman" w:hAnsi="Times New Roman" w:cs="Times New Roman"/>
          <w:sz w:val="20"/>
          <w:szCs w:val="20"/>
        </w:rPr>
        <w:t xml:space="preserve"> infeksi jamur </w:t>
      </w:r>
      <w:r w:rsidR="00481C6C" w:rsidRPr="00481C6C">
        <w:rPr>
          <w:rFonts w:ascii="Times New Roman" w:hAnsi="Times New Roman" w:cs="Times New Roman"/>
          <w:sz w:val="20"/>
          <w:szCs w:val="20"/>
        </w:rPr>
        <w:t xml:space="preserve">dilakukan pemeriksaan mikroskopik </w:t>
      </w:r>
      <w:r w:rsidR="00B5321C">
        <w:rPr>
          <w:rFonts w:ascii="Times New Roman" w:hAnsi="Times New Roman" w:cs="Times New Roman"/>
          <w:sz w:val="20"/>
          <w:szCs w:val="20"/>
        </w:rPr>
        <w:t xml:space="preserve"> dari </w:t>
      </w:r>
      <w:r w:rsidR="00481C6C" w:rsidRPr="00481C6C">
        <w:rPr>
          <w:rFonts w:ascii="Times New Roman" w:hAnsi="Times New Roman" w:cs="Times New Roman"/>
          <w:sz w:val="20"/>
          <w:szCs w:val="20"/>
        </w:rPr>
        <w:t>s</w:t>
      </w:r>
      <w:r w:rsidR="00111511">
        <w:rPr>
          <w:rFonts w:ascii="Times New Roman" w:hAnsi="Times New Roman" w:cs="Times New Roman"/>
          <w:sz w:val="20"/>
          <w:szCs w:val="20"/>
        </w:rPr>
        <w:t>ediaan langsung. P</w:t>
      </w:r>
      <w:r w:rsidR="00481C6C" w:rsidRPr="00481C6C">
        <w:rPr>
          <w:rFonts w:ascii="Times New Roman" w:hAnsi="Times New Roman" w:cs="Times New Roman"/>
          <w:sz w:val="20"/>
          <w:szCs w:val="20"/>
        </w:rPr>
        <w:t xml:space="preserve">emeriksaan </w:t>
      </w:r>
      <w:r w:rsidR="00111511">
        <w:rPr>
          <w:rFonts w:ascii="Times New Roman" w:hAnsi="Times New Roman" w:cs="Times New Roman"/>
          <w:sz w:val="20"/>
          <w:szCs w:val="20"/>
        </w:rPr>
        <w:t xml:space="preserve">ini </w:t>
      </w:r>
      <w:r w:rsidR="00481C6C" w:rsidRPr="00481C6C">
        <w:rPr>
          <w:rFonts w:ascii="Times New Roman" w:hAnsi="Times New Roman" w:cs="Times New Roman"/>
          <w:sz w:val="20"/>
          <w:szCs w:val="20"/>
        </w:rPr>
        <w:t>sederhana, cepat, murah, dan memberikan</w:t>
      </w:r>
      <w:r w:rsidR="004F2F1A">
        <w:rPr>
          <w:rFonts w:ascii="Times New Roman" w:hAnsi="Times New Roman" w:cs="Times New Roman"/>
          <w:sz w:val="20"/>
          <w:szCs w:val="20"/>
        </w:rPr>
        <w:t xml:space="preserve"> hasil yang akurat. I</w:t>
      </w:r>
      <w:r w:rsidR="00481C6C" w:rsidRPr="00481C6C">
        <w:rPr>
          <w:rFonts w:ascii="Times New Roman" w:hAnsi="Times New Roman" w:cs="Times New Roman"/>
          <w:sz w:val="20"/>
          <w:szCs w:val="20"/>
        </w:rPr>
        <w:t>dentifik</w:t>
      </w:r>
      <w:r w:rsidR="00481C6C">
        <w:rPr>
          <w:rFonts w:ascii="Times New Roman" w:hAnsi="Times New Roman" w:cs="Times New Roman"/>
          <w:sz w:val="20"/>
          <w:szCs w:val="20"/>
        </w:rPr>
        <w:t xml:space="preserve">asi jamur dilakukan </w:t>
      </w:r>
      <w:r w:rsidR="004F2F1A">
        <w:rPr>
          <w:rFonts w:ascii="Times New Roman" w:hAnsi="Times New Roman" w:cs="Times New Roman"/>
          <w:sz w:val="20"/>
          <w:szCs w:val="20"/>
        </w:rPr>
        <w:t xml:space="preserve">dengan melakukan </w:t>
      </w:r>
      <w:r w:rsidR="00481C6C">
        <w:rPr>
          <w:rFonts w:ascii="Times New Roman" w:hAnsi="Times New Roman" w:cs="Times New Roman"/>
          <w:sz w:val="20"/>
          <w:szCs w:val="20"/>
        </w:rPr>
        <w:t xml:space="preserve">kultur </w:t>
      </w:r>
      <w:r w:rsidR="00481C6C" w:rsidRPr="00481C6C">
        <w:rPr>
          <w:rFonts w:ascii="Times New Roman" w:hAnsi="Times New Roman" w:cs="Times New Roman"/>
          <w:sz w:val="20"/>
          <w:szCs w:val="20"/>
        </w:rPr>
        <w:t xml:space="preserve"> pada</w:t>
      </w:r>
      <w:r w:rsidR="00481C6C" w:rsidRPr="00481C6C">
        <w:rPr>
          <w:rFonts w:ascii="Times New Roman" w:hAnsi="Times New Roman" w:cs="Times New Roman"/>
          <w:spacing w:val="-30"/>
          <w:sz w:val="20"/>
          <w:szCs w:val="20"/>
        </w:rPr>
        <w:t xml:space="preserve"> </w:t>
      </w:r>
      <w:r w:rsidR="00481C6C" w:rsidRPr="00481C6C">
        <w:rPr>
          <w:rFonts w:ascii="Times New Roman" w:hAnsi="Times New Roman" w:cs="Times New Roman"/>
          <w:sz w:val="20"/>
          <w:szCs w:val="20"/>
        </w:rPr>
        <w:t xml:space="preserve">media </w:t>
      </w:r>
      <w:r w:rsidR="00481C6C" w:rsidRPr="00481C6C">
        <w:rPr>
          <w:rFonts w:ascii="Times New Roman" w:hAnsi="Times New Roman" w:cs="Times New Roman"/>
          <w:i/>
          <w:sz w:val="20"/>
          <w:szCs w:val="20"/>
        </w:rPr>
        <w:t xml:space="preserve">Sabouraud, </w:t>
      </w:r>
      <w:r w:rsidR="00481C6C">
        <w:rPr>
          <w:rFonts w:ascii="Times New Roman" w:hAnsi="Times New Roman" w:cs="Times New Roman"/>
          <w:sz w:val="20"/>
          <w:szCs w:val="20"/>
        </w:rPr>
        <w:t>selanjutnya d</w:t>
      </w:r>
      <w:r w:rsidR="004F2F1A">
        <w:rPr>
          <w:rFonts w:ascii="Times New Roman" w:hAnsi="Times New Roman" w:cs="Times New Roman"/>
          <w:sz w:val="20"/>
          <w:szCs w:val="20"/>
        </w:rPr>
        <w:t>i</w:t>
      </w:r>
      <w:r w:rsidR="00481C6C" w:rsidRPr="00481C6C">
        <w:rPr>
          <w:rFonts w:ascii="Times New Roman" w:hAnsi="Times New Roman" w:cs="Times New Roman"/>
          <w:sz w:val="20"/>
          <w:szCs w:val="20"/>
        </w:rPr>
        <w:t xml:space="preserve">identifikasi. </w:t>
      </w:r>
      <w:r w:rsidR="004F2F1A">
        <w:rPr>
          <w:rFonts w:ascii="Times New Roman" w:hAnsi="Times New Roman" w:cs="Times New Roman"/>
          <w:sz w:val="20"/>
          <w:szCs w:val="20"/>
        </w:rPr>
        <w:t>B</w:t>
      </w:r>
      <w:r w:rsidR="00481C6C" w:rsidRPr="00481C6C">
        <w:rPr>
          <w:rFonts w:ascii="Times New Roman" w:hAnsi="Times New Roman" w:cs="Times New Roman"/>
          <w:sz w:val="20"/>
          <w:szCs w:val="20"/>
        </w:rPr>
        <w:t>eberapa media yang dapat digunak</w:t>
      </w:r>
      <w:r w:rsidR="00111511">
        <w:rPr>
          <w:rFonts w:ascii="Times New Roman" w:hAnsi="Times New Roman" w:cs="Times New Roman"/>
          <w:sz w:val="20"/>
          <w:szCs w:val="20"/>
        </w:rPr>
        <w:t>an untuk menumbuhkan jamur adalah</w:t>
      </w:r>
      <w:r w:rsidR="00481C6C" w:rsidRPr="00481C6C">
        <w:rPr>
          <w:rFonts w:ascii="Times New Roman" w:hAnsi="Times New Roman" w:cs="Times New Roman"/>
          <w:sz w:val="20"/>
          <w:szCs w:val="20"/>
        </w:rPr>
        <w:t xml:space="preserve"> media alami, media buatan </w:t>
      </w:r>
      <w:r w:rsidR="00481C6C" w:rsidRPr="00481C6C">
        <w:rPr>
          <w:rFonts w:ascii="Times New Roman" w:hAnsi="Times New Roman" w:cs="Times New Roman"/>
          <w:i/>
          <w:sz w:val="20"/>
          <w:szCs w:val="20"/>
        </w:rPr>
        <w:t xml:space="preserve">(artifical) </w:t>
      </w:r>
      <w:r w:rsidR="00481C6C" w:rsidRPr="00481C6C">
        <w:rPr>
          <w:rFonts w:ascii="Times New Roman" w:hAnsi="Times New Roman" w:cs="Times New Roman"/>
          <w:sz w:val="20"/>
          <w:szCs w:val="20"/>
        </w:rPr>
        <w:t>dan atau media hidup (Sinaga,</w:t>
      </w:r>
      <w:r w:rsidR="00481C6C" w:rsidRPr="00481C6C">
        <w:rPr>
          <w:rFonts w:ascii="Times New Roman" w:hAnsi="Times New Roman" w:cs="Times New Roman"/>
          <w:spacing w:val="-7"/>
          <w:sz w:val="20"/>
          <w:szCs w:val="20"/>
        </w:rPr>
        <w:t xml:space="preserve"> </w:t>
      </w:r>
      <w:r w:rsidR="00481C6C" w:rsidRPr="00481C6C">
        <w:rPr>
          <w:rFonts w:ascii="Times New Roman" w:hAnsi="Times New Roman" w:cs="Times New Roman"/>
          <w:sz w:val="20"/>
          <w:szCs w:val="20"/>
        </w:rPr>
        <w:t>2008).</w:t>
      </w:r>
    </w:p>
    <w:p w:rsidR="00B5321C" w:rsidRPr="00AB23F2" w:rsidRDefault="00481C6C" w:rsidP="00B5321C">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sz w:val="20"/>
          <w:szCs w:val="20"/>
        </w:rPr>
        <w:t xml:space="preserve">Jawetz </w:t>
      </w:r>
      <w:r w:rsidRPr="00AB23F2">
        <w:rPr>
          <w:rFonts w:ascii="Times New Roman" w:hAnsi="Times New Roman" w:cs="Times New Roman"/>
          <w:i/>
          <w:sz w:val="20"/>
          <w:szCs w:val="20"/>
        </w:rPr>
        <w:t xml:space="preserve">et al </w:t>
      </w:r>
      <w:r w:rsidR="00CF5AEF" w:rsidRPr="00AB23F2">
        <w:rPr>
          <w:rFonts w:ascii="Times New Roman" w:hAnsi="Times New Roman" w:cs="Times New Roman"/>
          <w:sz w:val="20"/>
          <w:szCs w:val="20"/>
        </w:rPr>
        <w:t>(1996)</w:t>
      </w:r>
      <w:r w:rsidR="00476F8D">
        <w:rPr>
          <w:rFonts w:ascii="Times New Roman" w:hAnsi="Times New Roman" w:cs="Times New Roman"/>
          <w:sz w:val="20"/>
          <w:szCs w:val="20"/>
        </w:rPr>
        <w:t xml:space="preserve"> menjelaskan bahwa</w:t>
      </w:r>
      <w:r w:rsidR="00CF5AEF" w:rsidRPr="00AB23F2">
        <w:rPr>
          <w:rFonts w:ascii="Times New Roman" w:hAnsi="Times New Roman" w:cs="Times New Roman"/>
          <w:sz w:val="20"/>
          <w:szCs w:val="20"/>
        </w:rPr>
        <w:t xml:space="preserve"> media kultur jamur </w:t>
      </w:r>
      <w:r w:rsidRPr="00AB23F2">
        <w:rPr>
          <w:rFonts w:ascii="Times New Roman" w:hAnsi="Times New Roman" w:cs="Times New Roman"/>
          <w:sz w:val="20"/>
          <w:szCs w:val="20"/>
        </w:rPr>
        <w:t>harus mengandung</w:t>
      </w:r>
      <w:r w:rsidRPr="00AB23F2">
        <w:rPr>
          <w:rFonts w:ascii="Times New Roman" w:hAnsi="Times New Roman" w:cs="Times New Roman"/>
          <w:spacing w:val="-11"/>
          <w:sz w:val="20"/>
          <w:szCs w:val="20"/>
        </w:rPr>
        <w:t xml:space="preserve"> </w:t>
      </w:r>
      <w:r w:rsidRPr="00AB23F2">
        <w:rPr>
          <w:rFonts w:ascii="Times New Roman" w:hAnsi="Times New Roman" w:cs="Times New Roman"/>
          <w:sz w:val="20"/>
          <w:szCs w:val="20"/>
        </w:rPr>
        <w:t>nutrisi</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untuk</w:t>
      </w:r>
      <w:r w:rsidRPr="00AB23F2">
        <w:rPr>
          <w:rFonts w:ascii="Times New Roman" w:hAnsi="Times New Roman" w:cs="Times New Roman"/>
          <w:spacing w:val="-6"/>
          <w:sz w:val="20"/>
          <w:szCs w:val="20"/>
        </w:rPr>
        <w:t xml:space="preserve"> </w:t>
      </w:r>
      <w:r w:rsidRPr="00AB23F2">
        <w:rPr>
          <w:rFonts w:ascii="Times New Roman" w:hAnsi="Times New Roman" w:cs="Times New Roman"/>
          <w:sz w:val="20"/>
          <w:szCs w:val="20"/>
        </w:rPr>
        <w:t>pertumbuhan</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jamur.</w:t>
      </w:r>
      <w:r w:rsidRPr="00AB23F2">
        <w:rPr>
          <w:rFonts w:ascii="Times New Roman" w:hAnsi="Times New Roman" w:cs="Times New Roman"/>
          <w:spacing w:val="-6"/>
          <w:sz w:val="20"/>
          <w:szCs w:val="20"/>
        </w:rPr>
        <w:t xml:space="preserve"> </w:t>
      </w:r>
      <w:r w:rsidRPr="00AB23F2">
        <w:rPr>
          <w:rFonts w:ascii="Times New Roman" w:hAnsi="Times New Roman" w:cs="Times New Roman"/>
          <w:sz w:val="20"/>
          <w:szCs w:val="20"/>
        </w:rPr>
        <w:t>Bahan</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organik, yang mengandung karbon, hidrogen, nitrogen, oksigen, fosfor, dan belerang merupakan nutrisi yang diperlukan untuk pertumbuhan. Media juga harus memiliki</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sumber</w:t>
      </w:r>
      <w:r w:rsidRPr="00AB23F2">
        <w:rPr>
          <w:rFonts w:ascii="Times New Roman" w:hAnsi="Times New Roman" w:cs="Times New Roman"/>
          <w:spacing w:val="-10"/>
          <w:sz w:val="20"/>
          <w:szCs w:val="20"/>
        </w:rPr>
        <w:t xml:space="preserve"> </w:t>
      </w:r>
      <w:r w:rsidRPr="00AB23F2">
        <w:rPr>
          <w:rFonts w:ascii="Times New Roman" w:hAnsi="Times New Roman" w:cs="Times New Roman"/>
          <w:sz w:val="20"/>
          <w:szCs w:val="20"/>
        </w:rPr>
        <w:t>energi</w:t>
      </w:r>
      <w:r w:rsidRPr="00AB23F2">
        <w:rPr>
          <w:rFonts w:ascii="Times New Roman" w:hAnsi="Times New Roman" w:cs="Times New Roman"/>
          <w:spacing w:val="-7"/>
          <w:sz w:val="20"/>
          <w:szCs w:val="20"/>
        </w:rPr>
        <w:t xml:space="preserve"> </w:t>
      </w:r>
      <w:r w:rsidRPr="00AB23F2">
        <w:rPr>
          <w:rFonts w:ascii="Times New Roman" w:hAnsi="Times New Roman" w:cs="Times New Roman"/>
          <w:sz w:val="20"/>
          <w:szCs w:val="20"/>
        </w:rPr>
        <w:t>metabolik</w:t>
      </w:r>
      <w:r w:rsidRPr="00AB23F2">
        <w:rPr>
          <w:rFonts w:ascii="Times New Roman" w:hAnsi="Times New Roman" w:cs="Times New Roman"/>
          <w:spacing w:val="-7"/>
          <w:sz w:val="20"/>
          <w:szCs w:val="20"/>
        </w:rPr>
        <w:t xml:space="preserve"> </w:t>
      </w:r>
      <w:r w:rsidRPr="00AB23F2">
        <w:rPr>
          <w:rFonts w:ascii="Times New Roman" w:hAnsi="Times New Roman" w:cs="Times New Roman"/>
          <w:sz w:val="20"/>
          <w:szCs w:val="20"/>
        </w:rPr>
        <w:t>yang</w:t>
      </w:r>
      <w:r w:rsidRPr="00AB23F2">
        <w:rPr>
          <w:rFonts w:ascii="Times New Roman" w:hAnsi="Times New Roman" w:cs="Times New Roman"/>
          <w:spacing w:val="-12"/>
          <w:sz w:val="20"/>
          <w:szCs w:val="20"/>
        </w:rPr>
        <w:t xml:space="preserve"> </w:t>
      </w:r>
      <w:r w:rsidRPr="00AB23F2">
        <w:rPr>
          <w:rFonts w:ascii="Times New Roman" w:hAnsi="Times New Roman" w:cs="Times New Roman"/>
          <w:sz w:val="20"/>
          <w:szCs w:val="20"/>
        </w:rPr>
        <w:t>dibutuhkan</w:t>
      </w:r>
      <w:r w:rsidRPr="00AB23F2">
        <w:rPr>
          <w:rFonts w:ascii="Times New Roman" w:hAnsi="Times New Roman" w:cs="Times New Roman"/>
          <w:spacing w:val="-10"/>
          <w:sz w:val="20"/>
          <w:szCs w:val="20"/>
        </w:rPr>
        <w:t xml:space="preserve"> </w:t>
      </w:r>
      <w:r w:rsidRPr="00AB23F2">
        <w:rPr>
          <w:rFonts w:ascii="Times New Roman" w:hAnsi="Times New Roman" w:cs="Times New Roman"/>
          <w:sz w:val="20"/>
          <w:szCs w:val="20"/>
        </w:rPr>
        <w:t>untuk</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jamur</w:t>
      </w:r>
      <w:r w:rsidRPr="00AB23F2">
        <w:rPr>
          <w:rFonts w:ascii="Times New Roman" w:hAnsi="Times New Roman" w:cs="Times New Roman"/>
          <w:spacing w:val="-10"/>
          <w:sz w:val="20"/>
          <w:szCs w:val="20"/>
        </w:rPr>
        <w:t xml:space="preserve"> </w:t>
      </w:r>
      <w:r w:rsidR="00CF5AEF" w:rsidRPr="00AB23F2">
        <w:rPr>
          <w:rFonts w:ascii="Times New Roman" w:hAnsi="Times New Roman" w:cs="Times New Roman"/>
          <w:sz w:val="20"/>
          <w:szCs w:val="20"/>
        </w:rPr>
        <w:t>.</w:t>
      </w:r>
    </w:p>
    <w:p w:rsidR="00657A3B" w:rsidRPr="00AB23F2" w:rsidRDefault="00B5321C" w:rsidP="00B5321C">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sz w:val="20"/>
          <w:szCs w:val="20"/>
        </w:rPr>
        <w:t xml:space="preserve">Media </w:t>
      </w:r>
      <w:r w:rsidRPr="00AB23F2">
        <w:rPr>
          <w:rFonts w:ascii="Times New Roman" w:hAnsi="Times New Roman" w:cs="Times New Roman"/>
          <w:i/>
          <w:sz w:val="20"/>
          <w:szCs w:val="20"/>
        </w:rPr>
        <w:t xml:space="preserve">artificial </w:t>
      </w:r>
      <w:r w:rsidRPr="00AB23F2">
        <w:rPr>
          <w:rFonts w:ascii="Times New Roman" w:hAnsi="Times New Roman" w:cs="Times New Roman"/>
          <w:sz w:val="20"/>
          <w:szCs w:val="20"/>
        </w:rPr>
        <w:t xml:space="preserve">untuk kultur jamur yang umum digunakan adalah </w:t>
      </w:r>
      <w:r w:rsidRPr="00AB23F2">
        <w:rPr>
          <w:rFonts w:ascii="Times New Roman" w:hAnsi="Times New Roman" w:cs="Times New Roman"/>
          <w:i/>
          <w:sz w:val="20"/>
          <w:szCs w:val="20"/>
        </w:rPr>
        <w:t>Sabouraud Dextrose Agar (SDA)</w:t>
      </w:r>
      <w:r w:rsidRPr="00AB23F2">
        <w:rPr>
          <w:rFonts w:ascii="Times New Roman" w:hAnsi="Times New Roman" w:cs="Times New Roman"/>
          <w:sz w:val="20"/>
          <w:szCs w:val="20"/>
        </w:rPr>
        <w:t xml:space="preserve">. Media SDA merupakan media standar untuk menumbuhkan jamur. </w:t>
      </w:r>
      <w:r w:rsidR="00657A3B" w:rsidRPr="00AB23F2">
        <w:rPr>
          <w:rFonts w:ascii="Times New Roman" w:hAnsi="Times New Roman" w:cs="Times New Roman"/>
          <w:sz w:val="20"/>
          <w:szCs w:val="20"/>
        </w:rPr>
        <w:t>Pada beberapa laboratorium tidak selalu tersedia media SDA, karena itu perlu dicari media alternatif yang dapat digunakan untuk kultur jamur.</w:t>
      </w:r>
    </w:p>
    <w:p w:rsidR="00B5321C" w:rsidRPr="00AB23F2" w:rsidRDefault="00657A3B" w:rsidP="00B5321C">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sz w:val="20"/>
          <w:szCs w:val="20"/>
        </w:rPr>
        <w:t>M</w:t>
      </w:r>
      <w:r w:rsidR="00B5321C" w:rsidRPr="00AB23F2">
        <w:rPr>
          <w:rFonts w:ascii="Times New Roman" w:hAnsi="Times New Roman" w:cs="Times New Roman"/>
          <w:sz w:val="20"/>
          <w:szCs w:val="20"/>
        </w:rPr>
        <w:t>edia SDA dalam setiap liternya</w:t>
      </w:r>
      <w:r w:rsidRPr="00AB23F2">
        <w:rPr>
          <w:rFonts w:ascii="Times New Roman" w:hAnsi="Times New Roman" w:cs="Times New Roman"/>
          <w:sz w:val="20"/>
          <w:szCs w:val="20"/>
        </w:rPr>
        <w:t xml:space="preserve"> memiliki komposisi yang</w:t>
      </w:r>
      <w:r w:rsidR="00B5321C" w:rsidRPr="00AB23F2">
        <w:rPr>
          <w:rFonts w:ascii="Times New Roman" w:hAnsi="Times New Roman" w:cs="Times New Roman"/>
          <w:sz w:val="20"/>
          <w:szCs w:val="20"/>
        </w:rPr>
        <w:t xml:space="preserve"> terdiri dari 10 gram mycological pepton yang berfungsi sebagai sumber nitrogen, 40 gram glukosa sebagai sumber energi untuk pertumbuhan dan perkembangan jamur dan 15 gram agar yang berfungsi</w:t>
      </w:r>
      <w:r w:rsidR="00B5321C" w:rsidRPr="00AB23F2">
        <w:rPr>
          <w:rFonts w:ascii="Times New Roman" w:hAnsi="Times New Roman" w:cs="Times New Roman"/>
          <w:spacing w:val="-19"/>
          <w:sz w:val="20"/>
          <w:szCs w:val="20"/>
        </w:rPr>
        <w:t xml:space="preserve"> </w:t>
      </w:r>
      <w:r w:rsidR="00B5321C" w:rsidRPr="00AB23F2">
        <w:rPr>
          <w:rFonts w:ascii="Times New Roman" w:hAnsi="Times New Roman" w:cs="Times New Roman"/>
          <w:sz w:val="20"/>
          <w:szCs w:val="20"/>
        </w:rPr>
        <w:t>untuk memadatkan media.</w:t>
      </w:r>
      <w:r w:rsidRPr="00AB23F2">
        <w:rPr>
          <w:rFonts w:ascii="Times New Roman" w:hAnsi="Times New Roman" w:cs="Times New Roman"/>
          <w:sz w:val="20"/>
          <w:szCs w:val="20"/>
        </w:rPr>
        <w:t xml:space="preserve"> N</w:t>
      </w:r>
      <w:r w:rsidR="00B5321C" w:rsidRPr="00AB23F2">
        <w:rPr>
          <w:rFonts w:ascii="Times New Roman" w:hAnsi="Times New Roman" w:cs="Times New Roman"/>
          <w:i/>
          <w:sz w:val="20"/>
          <w:szCs w:val="20"/>
        </w:rPr>
        <w:t xml:space="preserve">itrogen </w:t>
      </w:r>
      <w:r w:rsidR="00B5321C" w:rsidRPr="00AB23F2">
        <w:rPr>
          <w:rFonts w:ascii="Times New Roman" w:hAnsi="Times New Roman" w:cs="Times New Roman"/>
          <w:sz w:val="20"/>
          <w:szCs w:val="20"/>
        </w:rPr>
        <w:t xml:space="preserve">dan </w:t>
      </w:r>
      <w:r w:rsidR="00B5321C" w:rsidRPr="00AB23F2">
        <w:rPr>
          <w:rFonts w:ascii="Times New Roman" w:hAnsi="Times New Roman" w:cs="Times New Roman"/>
          <w:i/>
          <w:sz w:val="20"/>
          <w:szCs w:val="20"/>
        </w:rPr>
        <w:t xml:space="preserve">glukosa </w:t>
      </w:r>
      <w:r w:rsidRPr="00AB23F2">
        <w:rPr>
          <w:rFonts w:ascii="Times New Roman" w:hAnsi="Times New Roman" w:cs="Times New Roman"/>
          <w:sz w:val="20"/>
          <w:szCs w:val="20"/>
        </w:rPr>
        <w:t xml:space="preserve">merupakan nutrisi </w:t>
      </w:r>
      <w:r w:rsidR="00B5321C" w:rsidRPr="00AB23F2">
        <w:rPr>
          <w:rFonts w:ascii="Times New Roman" w:hAnsi="Times New Roman" w:cs="Times New Roman"/>
          <w:sz w:val="20"/>
          <w:szCs w:val="20"/>
        </w:rPr>
        <w:t xml:space="preserve"> </w:t>
      </w:r>
      <w:r w:rsidRPr="00AB23F2">
        <w:rPr>
          <w:rFonts w:ascii="Times New Roman" w:hAnsi="Times New Roman" w:cs="Times New Roman"/>
          <w:sz w:val="20"/>
          <w:szCs w:val="20"/>
        </w:rPr>
        <w:t xml:space="preserve">yang </w:t>
      </w:r>
      <w:r w:rsidR="00B5321C" w:rsidRPr="00AB23F2">
        <w:rPr>
          <w:rFonts w:ascii="Times New Roman" w:hAnsi="Times New Roman" w:cs="Times New Roman"/>
          <w:sz w:val="20"/>
          <w:szCs w:val="20"/>
        </w:rPr>
        <w:t>penting dan h</w:t>
      </w:r>
      <w:r w:rsidRPr="00AB23F2">
        <w:rPr>
          <w:rFonts w:ascii="Times New Roman" w:hAnsi="Times New Roman" w:cs="Times New Roman"/>
          <w:sz w:val="20"/>
          <w:szCs w:val="20"/>
        </w:rPr>
        <w:t xml:space="preserve">arus ada. </w:t>
      </w:r>
      <w:r w:rsidR="00B5321C" w:rsidRPr="00AB23F2">
        <w:rPr>
          <w:rFonts w:ascii="Times New Roman" w:hAnsi="Times New Roman" w:cs="Times New Roman"/>
          <w:sz w:val="20"/>
          <w:szCs w:val="20"/>
        </w:rPr>
        <w:t>Kebutuhan karbohidrat yang diperlukan jamur untuk pertumbuh dan berkembang pada media minimum 5 - 10% (Bridson,</w:t>
      </w:r>
      <w:r w:rsidR="00B5321C" w:rsidRPr="00AB23F2">
        <w:rPr>
          <w:rFonts w:ascii="Times New Roman" w:hAnsi="Times New Roman" w:cs="Times New Roman"/>
          <w:spacing w:val="-3"/>
          <w:sz w:val="20"/>
          <w:szCs w:val="20"/>
        </w:rPr>
        <w:t xml:space="preserve"> </w:t>
      </w:r>
      <w:r w:rsidR="00B5321C" w:rsidRPr="00AB23F2">
        <w:rPr>
          <w:rFonts w:ascii="Times New Roman" w:hAnsi="Times New Roman" w:cs="Times New Roman"/>
          <w:sz w:val="20"/>
          <w:szCs w:val="20"/>
        </w:rPr>
        <w:t>2006).</w:t>
      </w:r>
    </w:p>
    <w:p w:rsidR="00657A3B" w:rsidRPr="00AB23F2" w:rsidRDefault="00B5321C" w:rsidP="00B5321C">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sz w:val="20"/>
          <w:szCs w:val="20"/>
        </w:rPr>
        <w:t>Menurut</w:t>
      </w:r>
      <w:r w:rsidRPr="00AB23F2">
        <w:rPr>
          <w:rFonts w:ascii="Times New Roman" w:hAnsi="Times New Roman" w:cs="Times New Roman"/>
          <w:spacing w:val="-16"/>
          <w:sz w:val="20"/>
          <w:szCs w:val="20"/>
        </w:rPr>
        <w:t xml:space="preserve"> </w:t>
      </w:r>
      <w:r w:rsidRPr="00AB23F2">
        <w:rPr>
          <w:rFonts w:ascii="Times New Roman" w:hAnsi="Times New Roman" w:cs="Times New Roman"/>
          <w:sz w:val="20"/>
          <w:szCs w:val="20"/>
        </w:rPr>
        <w:t>Getas</w:t>
      </w:r>
      <w:r w:rsidRPr="00AB23F2">
        <w:rPr>
          <w:rFonts w:ascii="Times New Roman" w:hAnsi="Times New Roman" w:cs="Times New Roman"/>
          <w:spacing w:val="-15"/>
          <w:sz w:val="20"/>
          <w:szCs w:val="20"/>
        </w:rPr>
        <w:t xml:space="preserve"> </w:t>
      </w:r>
      <w:r w:rsidRPr="00AB23F2">
        <w:rPr>
          <w:rFonts w:ascii="Times New Roman" w:hAnsi="Times New Roman" w:cs="Times New Roman"/>
          <w:i/>
          <w:sz w:val="20"/>
          <w:szCs w:val="20"/>
        </w:rPr>
        <w:t>et</w:t>
      </w:r>
      <w:r w:rsidRPr="00AB23F2">
        <w:rPr>
          <w:rFonts w:ascii="Times New Roman" w:hAnsi="Times New Roman" w:cs="Times New Roman"/>
          <w:i/>
          <w:spacing w:val="-15"/>
          <w:sz w:val="20"/>
          <w:szCs w:val="20"/>
        </w:rPr>
        <w:t xml:space="preserve"> </w:t>
      </w:r>
      <w:r w:rsidRPr="00AB23F2">
        <w:rPr>
          <w:rFonts w:ascii="Times New Roman" w:hAnsi="Times New Roman" w:cs="Times New Roman"/>
          <w:i/>
          <w:sz w:val="20"/>
          <w:szCs w:val="20"/>
        </w:rPr>
        <w:t>al</w:t>
      </w:r>
      <w:r w:rsidRPr="00AB23F2">
        <w:rPr>
          <w:rFonts w:ascii="Times New Roman" w:hAnsi="Times New Roman" w:cs="Times New Roman"/>
          <w:i/>
          <w:spacing w:val="-15"/>
          <w:sz w:val="20"/>
          <w:szCs w:val="20"/>
        </w:rPr>
        <w:t xml:space="preserve"> </w:t>
      </w:r>
      <w:r w:rsidRPr="00AB23F2">
        <w:rPr>
          <w:rFonts w:ascii="Times New Roman" w:hAnsi="Times New Roman" w:cs="Times New Roman"/>
          <w:sz w:val="20"/>
          <w:szCs w:val="20"/>
        </w:rPr>
        <w:t>(2014)</w:t>
      </w:r>
      <w:r w:rsidRPr="00AB23F2">
        <w:rPr>
          <w:rFonts w:ascii="Times New Roman" w:hAnsi="Times New Roman" w:cs="Times New Roman"/>
          <w:spacing w:val="-17"/>
          <w:sz w:val="20"/>
          <w:szCs w:val="20"/>
        </w:rPr>
        <w:t xml:space="preserve"> m</w:t>
      </w:r>
      <w:r w:rsidRPr="00AB23F2">
        <w:rPr>
          <w:rFonts w:ascii="Times New Roman" w:hAnsi="Times New Roman" w:cs="Times New Roman"/>
          <w:sz w:val="20"/>
          <w:szCs w:val="20"/>
        </w:rPr>
        <w:t xml:space="preserve">edia SDA mengandung </w:t>
      </w:r>
      <w:r w:rsidRPr="00AB23F2">
        <w:rPr>
          <w:rFonts w:ascii="Times New Roman" w:hAnsi="Times New Roman" w:cs="Times New Roman"/>
          <w:i/>
          <w:sz w:val="20"/>
          <w:szCs w:val="20"/>
        </w:rPr>
        <w:t xml:space="preserve">peptone, glucose, agar </w:t>
      </w:r>
      <w:r w:rsidRPr="00AB23F2">
        <w:rPr>
          <w:rFonts w:ascii="Times New Roman" w:hAnsi="Times New Roman" w:cs="Times New Roman"/>
          <w:sz w:val="20"/>
          <w:szCs w:val="20"/>
        </w:rPr>
        <w:t xml:space="preserve">dan </w:t>
      </w:r>
      <w:r w:rsidRPr="00AB23F2">
        <w:rPr>
          <w:rFonts w:ascii="Times New Roman" w:hAnsi="Times New Roman" w:cs="Times New Roman"/>
          <w:i/>
          <w:sz w:val="20"/>
          <w:szCs w:val="20"/>
        </w:rPr>
        <w:t xml:space="preserve">aquades, </w:t>
      </w:r>
      <w:r w:rsidRPr="00AB23F2">
        <w:rPr>
          <w:rFonts w:ascii="Times New Roman" w:hAnsi="Times New Roman" w:cs="Times New Roman"/>
          <w:sz w:val="20"/>
          <w:szCs w:val="20"/>
        </w:rPr>
        <w:t>komposis</w:t>
      </w:r>
      <w:r w:rsidR="00657A3B" w:rsidRPr="00AB23F2">
        <w:rPr>
          <w:rFonts w:ascii="Times New Roman" w:hAnsi="Times New Roman" w:cs="Times New Roman"/>
          <w:sz w:val="20"/>
          <w:szCs w:val="20"/>
        </w:rPr>
        <w:t xml:space="preserve">i </w:t>
      </w:r>
      <w:r w:rsidRPr="00AB23F2">
        <w:rPr>
          <w:rFonts w:ascii="Times New Roman" w:hAnsi="Times New Roman" w:cs="Times New Roman"/>
          <w:sz w:val="20"/>
          <w:szCs w:val="20"/>
        </w:rPr>
        <w:t xml:space="preserve">penting untuk pertumbuhan jamur. </w:t>
      </w:r>
      <w:r w:rsidR="00657A3B" w:rsidRPr="00AB23F2">
        <w:rPr>
          <w:rFonts w:ascii="Times New Roman" w:hAnsi="Times New Roman" w:cs="Times New Roman"/>
          <w:sz w:val="20"/>
          <w:szCs w:val="20"/>
        </w:rPr>
        <w:t>karbohidrat golongan monosakarida</w:t>
      </w:r>
      <w:r w:rsidR="00657A3B" w:rsidRPr="00AB23F2">
        <w:rPr>
          <w:rFonts w:ascii="Times New Roman" w:hAnsi="Times New Roman" w:cs="Times New Roman"/>
          <w:spacing w:val="-8"/>
          <w:sz w:val="20"/>
          <w:szCs w:val="20"/>
        </w:rPr>
        <w:t xml:space="preserve"> </w:t>
      </w:r>
      <w:r w:rsidR="00657A3B" w:rsidRPr="00AB23F2">
        <w:rPr>
          <w:rFonts w:ascii="Times New Roman" w:hAnsi="Times New Roman" w:cs="Times New Roman"/>
          <w:sz w:val="20"/>
          <w:szCs w:val="20"/>
        </w:rPr>
        <w:t>(</w:t>
      </w:r>
      <w:r w:rsidR="00657A3B" w:rsidRPr="00AB23F2">
        <w:rPr>
          <w:rFonts w:ascii="Times New Roman" w:hAnsi="Times New Roman" w:cs="Times New Roman"/>
          <w:i/>
          <w:sz w:val="20"/>
          <w:szCs w:val="20"/>
        </w:rPr>
        <w:t>Glukosa</w:t>
      </w:r>
      <w:r w:rsidR="00657A3B" w:rsidRPr="00AB23F2">
        <w:rPr>
          <w:rFonts w:ascii="Times New Roman" w:hAnsi="Times New Roman" w:cs="Times New Roman"/>
          <w:sz w:val="20"/>
          <w:szCs w:val="20"/>
        </w:rPr>
        <w:t xml:space="preserve">) </w:t>
      </w:r>
      <w:r w:rsidRPr="00AB23F2">
        <w:rPr>
          <w:rFonts w:ascii="Times New Roman" w:hAnsi="Times New Roman" w:cs="Times New Roman"/>
          <w:sz w:val="20"/>
          <w:szCs w:val="20"/>
        </w:rPr>
        <w:t xml:space="preserve"> pada media SDA adalah </w:t>
      </w:r>
      <w:r w:rsidR="00657A3B" w:rsidRPr="00AB23F2">
        <w:rPr>
          <w:rFonts w:ascii="Times New Roman" w:hAnsi="Times New Roman" w:cs="Times New Roman"/>
          <w:sz w:val="20"/>
          <w:szCs w:val="20"/>
        </w:rPr>
        <w:t>merupakan</w:t>
      </w:r>
      <w:r w:rsidRPr="00AB23F2">
        <w:rPr>
          <w:rFonts w:ascii="Times New Roman" w:hAnsi="Times New Roman" w:cs="Times New Roman"/>
          <w:spacing w:val="-9"/>
          <w:sz w:val="20"/>
          <w:szCs w:val="20"/>
        </w:rPr>
        <w:t xml:space="preserve"> </w:t>
      </w:r>
      <w:r w:rsidRPr="00AB23F2">
        <w:rPr>
          <w:rFonts w:ascii="Times New Roman" w:hAnsi="Times New Roman" w:cs="Times New Roman"/>
          <w:sz w:val="20"/>
          <w:szCs w:val="20"/>
        </w:rPr>
        <w:t>sumber</w:t>
      </w:r>
      <w:r w:rsidRPr="00AB23F2">
        <w:rPr>
          <w:rFonts w:ascii="Times New Roman" w:hAnsi="Times New Roman" w:cs="Times New Roman"/>
          <w:spacing w:val="-8"/>
          <w:sz w:val="20"/>
          <w:szCs w:val="20"/>
        </w:rPr>
        <w:t xml:space="preserve"> en</w:t>
      </w:r>
      <w:r w:rsidRPr="00AB23F2">
        <w:rPr>
          <w:rFonts w:ascii="Times New Roman" w:hAnsi="Times New Roman" w:cs="Times New Roman"/>
          <w:sz w:val="20"/>
          <w:szCs w:val="20"/>
        </w:rPr>
        <w:t>energi</w:t>
      </w:r>
      <w:r w:rsidRPr="00AB23F2">
        <w:rPr>
          <w:rFonts w:ascii="Times New Roman" w:hAnsi="Times New Roman" w:cs="Times New Roman"/>
          <w:spacing w:val="-5"/>
          <w:sz w:val="20"/>
          <w:szCs w:val="20"/>
        </w:rPr>
        <w:t xml:space="preserve"> </w:t>
      </w:r>
      <w:r w:rsidRPr="00AB23F2">
        <w:rPr>
          <w:rFonts w:ascii="Times New Roman" w:hAnsi="Times New Roman" w:cs="Times New Roman"/>
          <w:sz w:val="20"/>
          <w:szCs w:val="20"/>
        </w:rPr>
        <w:t>untuk</w:t>
      </w:r>
      <w:r w:rsidRPr="00AB23F2">
        <w:rPr>
          <w:rFonts w:ascii="Times New Roman" w:hAnsi="Times New Roman" w:cs="Times New Roman"/>
          <w:spacing w:val="-7"/>
          <w:sz w:val="20"/>
          <w:szCs w:val="20"/>
        </w:rPr>
        <w:t xml:space="preserve"> </w:t>
      </w:r>
      <w:r w:rsidRPr="00AB23F2">
        <w:rPr>
          <w:rFonts w:ascii="Times New Roman" w:hAnsi="Times New Roman" w:cs="Times New Roman"/>
          <w:sz w:val="20"/>
          <w:szCs w:val="20"/>
        </w:rPr>
        <w:t xml:space="preserve">perkembangan dan pertumbuhan jamur. </w:t>
      </w:r>
    </w:p>
    <w:p w:rsidR="00AB23F2" w:rsidRPr="00AB23F2" w:rsidRDefault="00B5321C" w:rsidP="00AB23F2">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i/>
          <w:sz w:val="20"/>
          <w:szCs w:val="20"/>
        </w:rPr>
        <w:t xml:space="preserve">Candida albicans </w:t>
      </w:r>
      <w:r w:rsidRPr="00AB23F2">
        <w:rPr>
          <w:rFonts w:ascii="Times New Roman" w:hAnsi="Times New Roman" w:cs="Times New Roman"/>
          <w:sz w:val="20"/>
          <w:szCs w:val="20"/>
        </w:rPr>
        <w:t xml:space="preserve">memerlukan karbohidrat sebagai sumber energi dan sebagai media perkembangan dan pertumbuhannya. Pentingnya karbohidrat dalam pertumbuhan </w:t>
      </w:r>
      <w:r w:rsidRPr="00AB23F2">
        <w:rPr>
          <w:rFonts w:ascii="Times New Roman" w:hAnsi="Times New Roman" w:cs="Times New Roman"/>
          <w:i/>
          <w:sz w:val="20"/>
          <w:szCs w:val="20"/>
        </w:rPr>
        <w:t xml:space="preserve">Candida albicans </w:t>
      </w:r>
      <w:r w:rsidRPr="00AB23F2">
        <w:rPr>
          <w:rFonts w:ascii="Times New Roman" w:hAnsi="Times New Roman" w:cs="Times New Roman"/>
          <w:sz w:val="20"/>
          <w:szCs w:val="20"/>
        </w:rPr>
        <w:t>memungkinkan untuk menggunakan media lain sebagai media</w:t>
      </w:r>
      <w:r w:rsidR="00AB23F2" w:rsidRPr="00AB23F2">
        <w:rPr>
          <w:rFonts w:ascii="Times New Roman" w:hAnsi="Times New Roman" w:cs="Times New Roman"/>
          <w:sz w:val="20"/>
          <w:szCs w:val="20"/>
        </w:rPr>
        <w:t xml:space="preserve"> </w:t>
      </w:r>
      <w:r w:rsidR="00657A3B" w:rsidRPr="00AB23F2">
        <w:rPr>
          <w:rFonts w:ascii="Times New Roman" w:hAnsi="Times New Roman" w:cs="Times New Roman"/>
          <w:sz w:val="20"/>
          <w:szCs w:val="20"/>
        </w:rPr>
        <w:t xml:space="preserve">alternatif, salah satunya media </w:t>
      </w:r>
      <w:r w:rsidR="00657A3B" w:rsidRPr="00AB23F2">
        <w:rPr>
          <w:rFonts w:ascii="Times New Roman" w:hAnsi="Times New Roman" w:cs="Times New Roman"/>
          <w:i/>
          <w:sz w:val="20"/>
          <w:szCs w:val="20"/>
        </w:rPr>
        <w:t xml:space="preserve">Endo Agar Plate </w:t>
      </w:r>
      <w:r w:rsidR="00657A3B" w:rsidRPr="00AB23F2">
        <w:rPr>
          <w:rFonts w:ascii="Times New Roman" w:hAnsi="Times New Roman" w:cs="Times New Roman"/>
          <w:sz w:val="20"/>
          <w:szCs w:val="20"/>
        </w:rPr>
        <w:t>(EAP). EAP merupakan</w:t>
      </w:r>
      <w:r w:rsidR="00657A3B" w:rsidRPr="00AB23F2">
        <w:rPr>
          <w:rFonts w:ascii="Times New Roman" w:hAnsi="Times New Roman" w:cs="Times New Roman"/>
          <w:spacing w:val="-32"/>
          <w:sz w:val="20"/>
          <w:szCs w:val="20"/>
        </w:rPr>
        <w:t xml:space="preserve"> </w:t>
      </w:r>
      <w:r w:rsidR="00657A3B" w:rsidRPr="00AB23F2">
        <w:rPr>
          <w:rFonts w:ascii="Times New Roman" w:hAnsi="Times New Roman" w:cs="Times New Roman"/>
          <w:sz w:val="20"/>
          <w:szCs w:val="20"/>
        </w:rPr>
        <w:t>media selektif</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untuk</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isolasi,</w:t>
      </w:r>
      <w:r w:rsidR="00657A3B" w:rsidRPr="00AB23F2">
        <w:rPr>
          <w:rFonts w:ascii="Times New Roman" w:hAnsi="Times New Roman" w:cs="Times New Roman"/>
          <w:spacing w:val="-12"/>
          <w:sz w:val="20"/>
          <w:szCs w:val="20"/>
        </w:rPr>
        <w:t xml:space="preserve"> </w:t>
      </w:r>
      <w:r w:rsidR="00657A3B" w:rsidRPr="00AB23F2">
        <w:rPr>
          <w:rFonts w:ascii="Times New Roman" w:hAnsi="Times New Roman" w:cs="Times New Roman"/>
          <w:sz w:val="20"/>
          <w:szCs w:val="20"/>
        </w:rPr>
        <w:t>diferensiasi</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gram</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negatif</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mikroorganisme</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spesimen</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klinis dan non klinis. EA</w:t>
      </w:r>
      <w:r w:rsidR="00AB23F2" w:rsidRPr="00AB23F2">
        <w:rPr>
          <w:rFonts w:ascii="Times New Roman" w:hAnsi="Times New Roman" w:cs="Times New Roman"/>
          <w:sz w:val="20"/>
          <w:szCs w:val="20"/>
        </w:rPr>
        <w:t>P memiliki komposisi yang terdiri dari</w:t>
      </w:r>
      <w:r w:rsidR="00657A3B" w:rsidRPr="00AB23F2">
        <w:rPr>
          <w:rFonts w:ascii="Times New Roman" w:hAnsi="Times New Roman" w:cs="Times New Roman"/>
          <w:sz w:val="20"/>
          <w:szCs w:val="20"/>
        </w:rPr>
        <w:t xml:space="preserve"> dipotassium phospat, agar, laktosa, sodium sulfit,</w:t>
      </w:r>
      <w:r w:rsidR="00AB23F2" w:rsidRPr="00AB23F2">
        <w:rPr>
          <w:rFonts w:ascii="Times New Roman" w:hAnsi="Times New Roman" w:cs="Times New Roman"/>
          <w:sz w:val="20"/>
          <w:szCs w:val="20"/>
        </w:rPr>
        <w:t xml:space="preserve"> dan basic fuchsin. S</w:t>
      </w:r>
      <w:r w:rsidR="00657A3B" w:rsidRPr="00AB23F2">
        <w:rPr>
          <w:rFonts w:ascii="Times New Roman" w:hAnsi="Times New Roman" w:cs="Times New Roman"/>
          <w:sz w:val="20"/>
          <w:szCs w:val="20"/>
        </w:rPr>
        <w:t>odium sulfit dan basic fuchsin</w:t>
      </w:r>
      <w:r w:rsidR="00657A3B" w:rsidRPr="00AB23F2">
        <w:rPr>
          <w:rFonts w:ascii="Times New Roman" w:hAnsi="Times New Roman" w:cs="Times New Roman"/>
          <w:spacing w:val="-11"/>
          <w:sz w:val="20"/>
          <w:szCs w:val="20"/>
        </w:rPr>
        <w:t xml:space="preserve"> </w:t>
      </w:r>
      <w:r w:rsidR="00657A3B" w:rsidRPr="00AB23F2">
        <w:rPr>
          <w:rFonts w:ascii="Times New Roman" w:hAnsi="Times New Roman" w:cs="Times New Roman"/>
          <w:spacing w:val="-17"/>
          <w:sz w:val="20"/>
          <w:szCs w:val="20"/>
        </w:rPr>
        <w:t xml:space="preserve"> </w:t>
      </w:r>
      <w:r w:rsidR="00657A3B" w:rsidRPr="00AB23F2">
        <w:rPr>
          <w:rFonts w:ascii="Times New Roman" w:hAnsi="Times New Roman" w:cs="Times New Roman"/>
          <w:sz w:val="20"/>
          <w:szCs w:val="20"/>
        </w:rPr>
        <w:t>berfungsi</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sebagai</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penghambat</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pertumbuhan</w:t>
      </w:r>
      <w:r w:rsidR="00657A3B" w:rsidRPr="00AB23F2">
        <w:rPr>
          <w:rFonts w:ascii="Times New Roman" w:hAnsi="Times New Roman" w:cs="Times New Roman"/>
          <w:spacing w:val="-15"/>
          <w:sz w:val="20"/>
          <w:szCs w:val="20"/>
        </w:rPr>
        <w:t xml:space="preserve"> </w:t>
      </w:r>
      <w:r w:rsidR="00657A3B" w:rsidRPr="00AB23F2">
        <w:rPr>
          <w:rFonts w:ascii="Times New Roman" w:hAnsi="Times New Roman" w:cs="Times New Roman"/>
          <w:sz w:val="20"/>
          <w:szCs w:val="20"/>
        </w:rPr>
        <w:t>mikroba</w:t>
      </w:r>
      <w:r w:rsidR="00657A3B" w:rsidRPr="00AB23F2">
        <w:rPr>
          <w:rFonts w:ascii="Times New Roman" w:hAnsi="Times New Roman" w:cs="Times New Roman"/>
          <w:spacing w:val="-16"/>
          <w:sz w:val="20"/>
          <w:szCs w:val="20"/>
        </w:rPr>
        <w:t xml:space="preserve"> </w:t>
      </w:r>
      <w:r w:rsidR="00657A3B" w:rsidRPr="00AB23F2">
        <w:rPr>
          <w:rFonts w:ascii="Times New Roman" w:hAnsi="Times New Roman" w:cs="Times New Roman"/>
          <w:sz w:val="20"/>
          <w:szCs w:val="20"/>
        </w:rPr>
        <w:t>gram</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positif. Laktosa</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merupakan</w:t>
      </w:r>
      <w:r w:rsidR="00657A3B" w:rsidRPr="00AB23F2">
        <w:rPr>
          <w:rFonts w:ascii="Times New Roman" w:hAnsi="Times New Roman" w:cs="Times New Roman"/>
          <w:spacing w:val="-12"/>
          <w:sz w:val="20"/>
          <w:szCs w:val="20"/>
        </w:rPr>
        <w:t xml:space="preserve">  </w:t>
      </w:r>
      <w:r w:rsidR="00657A3B" w:rsidRPr="00AB23F2">
        <w:rPr>
          <w:rFonts w:ascii="Times New Roman" w:hAnsi="Times New Roman" w:cs="Times New Roman"/>
          <w:sz w:val="20"/>
          <w:szCs w:val="20"/>
        </w:rPr>
        <w:t>golongan</w:t>
      </w:r>
      <w:r w:rsidR="00657A3B" w:rsidRPr="00AB23F2">
        <w:rPr>
          <w:rFonts w:ascii="Times New Roman" w:hAnsi="Times New Roman" w:cs="Times New Roman"/>
          <w:spacing w:val="-12"/>
          <w:sz w:val="20"/>
          <w:szCs w:val="20"/>
        </w:rPr>
        <w:t xml:space="preserve"> </w:t>
      </w:r>
      <w:r w:rsidR="00657A3B" w:rsidRPr="00AB23F2">
        <w:rPr>
          <w:rFonts w:ascii="Times New Roman" w:hAnsi="Times New Roman" w:cs="Times New Roman"/>
          <w:sz w:val="20"/>
          <w:szCs w:val="20"/>
        </w:rPr>
        <w:t>disakarida</w:t>
      </w:r>
      <w:r w:rsidR="00657A3B" w:rsidRPr="00AB23F2">
        <w:rPr>
          <w:rFonts w:ascii="Times New Roman" w:hAnsi="Times New Roman" w:cs="Times New Roman"/>
          <w:spacing w:val="-9"/>
          <w:sz w:val="20"/>
          <w:szCs w:val="20"/>
        </w:rPr>
        <w:t xml:space="preserve"> </w:t>
      </w:r>
      <w:r w:rsidR="00657A3B" w:rsidRPr="00AB23F2">
        <w:rPr>
          <w:rFonts w:ascii="Times New Roman" w:hAnsi="Times New Roman" w:cs="Times New Roman"/>
          <w:sz w:val="20"/>
          <w:szCs w:val="20"/>
        </w:rPr>
        <w:t>yang</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menjadi</w:t>
      </w:r>
      <w:r w:rsidR="00657A3B" w:rsidRPr="00AB23F2">
        <w:rPr>
          <w:rFonts w:ascii="Times New Roman" w:hAnsi="Times New Roman" w:cs="Times New Roman"/>
          <w:spacing w:val="-12"/>
          <w:sz w:val="20"/>
          <w:szCs w:val="20"/>
        </w:rPr>
        <w:t xml:space="preserve"> </w:t>
      </w:r>
      <w:r w:rsidR="00657A3B" w:rsidRPr="00AB23F2">
        <w:rPr>
          <w:rFonts w:ascii="Times New Roman" w:hAnsi="Times New Roman" w:cs="Times New Roman"/>
          <w:sz w:val="20"/>
          <w:szCs w:val="20"/>
        </w:rPr>
        <w:t>sumber</w:t>
      </w:r>
      <w:r w:rsidR="00657A3B" w:rsidRPr="00AB23F2">
        <w:rPr>
          <w:rFonts w:ascii="Times New Roman" w:hAnsi="Times New Roman" w:cs="Times New Roman"/>
          <w:spacing w:val="-11"/>
          <w:sz w:val="20"/>
          <w:szCs w:val="20"/>
        </w:rPr>
        <w:t xml:space="preserve"> </w:t>
      </w:r>
      <w:r w:rsidR="00657A3B" w:rsidRPr="00AB23F2">
        <w:rPr>
          <w:rFonts w:ascii="Times New Roman" w:hAnsi="Times New Roman" w:cs="Times New Roman"/>
          <w:sz w:val="20"/>
          <w:szCs w:val="20"/>
        </w:rPr>
        <w:t>energi pad</w:t>
      </w:r>
      <w:r w:rsidR="00AB23F2" w:rsidRPr="00AB23F2">
        <w:rPr>
          <w:rFonts w:ascii="Times New Roman" w:hAnsi="Times New Roman" w:cs="Times New Roman"/>
          <w:sz w:val="20"/>
          <w:szCs w:val="20"/>
        </w:rPr>
        <w:t>a media EAP, mikroorganisme</w:t>
      </w:r>
      <w:r w:rsidR="00657A3B" w:rsidRPr="00AB23F2">
        <w:rPr>
          <w:rFonts w:ascii="Times New Roman" w:hAnsi="Times New Roman" w:cs="Times New Roman"/>
          <w:sz w:val="20"/>
          <w:szCs w:val="20"/>
        </w:rPr>
        <w:t xml:space="preserve"> dapat memfermentasi laktosa akan menghasilkan aldehid dan asam, kemudian aldehid akan melepaskan senyawa fuchsin yang akan mewarnai koloni. EAP memiliki kelebihan yang dapat digunakan sebagai media kultur untuk memfermentasi laktosa dan non laktosa (Difco dan BBL, 2009).</w:t>
      </w:r>
    </w:p>
    <w:p w:rsidR="004258F5" w:rsidRDefault="00AB23F2" w:rsidP="004258F5">
      <w:pPr>
        <w:spacing w:after="0" w:line="240" w:lineRule="auto"/>
        <w:ind w:left="284" w:right="118" w:firstLine="425"/>
        <w:jc w:val="both"/>
        <w:rPr>
          <w:rFonts w:ascii="Times New Roman" w:hAnsi="Times New Roman" w:cs="Times New Roman"/>
          <w:sz w:val="20"/>
          <w:szCs w:val="20"/>
        </w:rPr>
      </w:pPr>
      <w:r w:rsidRPr="00AB23F2">
        <w:rPr>
          <w:rFonts w:ascii="Times New Roman" w:hAnsi="Times New Roman" w:cs="Times New Roman"/>
          <w:spacing w:val="-14"/>
          <w:sz w:val="20"/>
          <w:szCs w:val="20"/>
        </w:rPr>
        <w:t>Berdasarkan</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komposisi</w:t>
      </w:r>
      <w:r w:rsidRPr="00AB23F2">
        <w:rPr>
          <w:rFonts w:ascii="Times New Roman" w:hAnsi="Times New Roman" w:cs="Times New Roman"/>
          <w:sz w:val="20"/>
          <w:szCs w:val="20"/>
        </w:rPr>
        <w:t>,</w:t>
      </w:r>
      <w:r w:rsidR="00657A3B" w:rsidRPr="00AB23F2">
        <w:rPr>
          <w:rFonts w:ascii="Times New Roman" w:hAnsi="Times New Roman" w:cs="Times New Roman"/>
          <w:sz w:val="20"/>
          <w:szCs w:val="20"/>
        </w:rPr>
        <w:t xml:space="preserve"> media EAP memiliki kandungan karbohidrat yang cukup untuk pertumbuhan jamur,</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dan</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sebanding</w:t>
      </w:r>
      <w:r w:rsidR="00657A3B" w:rsidRPr="00AB23F2">
        <w:rPr>
          <w:rFonts w:ascii="Times New Roman" w:hAnsi="Times New Roman" w:cs="Times New Roman"/>
          <w:spacing w:val="-15"/>
          <w:sz w:val="20"/>
          <w:szCs w:val="20"/>
        </w:rPr>
        <w:t xml:space="preserve"> </w:t>
      </w:r>
      <w:r w:rsidR="00657A3B" w:rsidRPr="00AB23F2">
        <w:rPr>
          <w:rFonts w:ascii="Times New Roman" w:hAnsi="Times New Roman" w:cs="Times New Roman"/>
          <w:sz w:val="20"/>
          <w:szCs w:val="20"/>
        </w:rPr>
        <w:t>dengan</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SDA.</w:t>
      </w:r>
      <w:r w:rsidR="00657A3B" w:rsidRPr="00AB23F2">
        <w:rPr>
          <w:rFonts w:ascii="Times New Roman" w:hAnsi="Times New Roman" w:cs="Times New Roman"/>
          <w:spacing w:val="-14"/>
          <w:sz w:val="20"/>
          <w:szCs w:val="20"/>
        </w:rPr>
        <w:t xml:space="preserve"> </w:t>
      </w:r>
      <w:r w:rsidRPr="00AB23F2">
        <w:rPr>
          <w:rFonts w:ascii="Times New Roman" w:hAnsi="Times New Roman" w:cs="Times New Roman"/>
          <w:sz w:val="20"/>
          <w:szCs w:val="20"/>
        </w:rPr>
        <w:t>M</w:t>
      </w:r>
      <w:r w:rsidR="00657A3B" w:rsidRPr="00AB23F2">
        <w:rPr>
          <w:rFonts w:ascii="Times New Roman" w:hAnsi="Times New Roman" w:cs="Times New Roman"/>
          <w:sz w:val="20"/>
          <w:szCs w:val="20"/>
        </w:rPr>
        <w:t>edia</w:t>
      </w:r>
      <w:r w:rsidR="00657A3B" w:rsidRPr="00AB23F2">
        <w:rPr>
          <w:rFonts w:ascii="Times New Roman" w:hAnsi="Times New Roman" w:cs="Times New Roman"/>
          <w:spacing w:val="-14"/>
          <w:sz w:val="20"/>
          <w:szCs w:val="20"/>
        </w:rPr>
        <w:t xml:space="preserve"> </w:t>
      </w:r>
      <w:r w:rsidR="00657A3B" w:rsidRPr="00AB23F2">
        <w:rPr>
          <w:rFonts w:ascii="Times New Roman" w:hAnsi="Times New Roman" w:cs="Times New Roman"/>
          <w:sz w:val="20"/>
          <w:szCs w:val="20"/>
        </w:rPr>
        <w:t>EAP</w:t>
      </w:r>
      <w:r w:rsidR="00657A3B" w:rsidRPr="00AB23F2">
        <w:rPr>
          <w:rFonts w:ascii="Times New Roman" w:hAnsi="Times New Roman" w:cs="Times New Roman"/>
          <w:spacing w:val="-13"/>
          <w:sz w:val="20"/>
          <w:szCs w:val="20"/>
        </w:rPr>
        <w:t xml:space="preserve"> </w:t>
      </w:r>
      <w:r w:rsidR="00657A3B" w:rsidRPr="00AB23F2">
        <w:rPr>
          <w:rFonts w:ascii="Times New Roman" w:hAnsi="Times New Roman" w:cs="Times New Roman"/>
          <w:sz w:val="20"/>
          <w:szCs w:val="20"/>
        </w:rPr>
        <w:t>memiliki karbohidrat s</w:t>
      </w:r>
      <w:r w:rsidRPr="00AB23F2">
        <w:rPr>
          <w:rFonts w:ascii="Times New Roman" w:hAnsi="Times New Roman" w:cs="Times New Roman"/>
          <w:sz w:val="20"/>
          <w:szCs w:val="20"/>
        </w:rPr>
        <w:t>ebagai sumber energi</w:t>
      </w:r>
      <w:r>
        <w:rPr>
          <w:rFonts w:ascii="Times New Roman" w:hAnsi="Times New Roman" w:cs="Times New Roman"/>
          <w:sz w:val="20"/>
          <w:szCs w:val="20"/>
        </w:rPr>
        <w:t xml:space="preserve">. </w:t>
      </w:r>
      <w:r w:rsidR="00657A3B" w:rsidRPr="00AB23F2">
        <w:rPr>
          <w:rFonts w:ascii="Times New Roman" w:hAnsi="Times New Roman" w:cs="Times New Roman"/>
          <w:sz w:val="20"/>
          <w:szCs w:val="20"/>
        </w:rPr>
        <w:t xml:space="preserve"> Terdapatnya komposis</w:t>
      </w:r>
      <w:r>
        <w:rPr>
          <w:rFonts w:ascii="Times New Roman" w:hAnsi="Times New Roman" w:cs="Times New Roman"/>
          <w:sz w:val="20"/>
          <w:szCs w:val="20"/>
        </w:rPr>
        <w:t>i karbohidrat pada media EAP</w:t>
      </w:r>
      <w:r w:rsidR="00657A3B" w:rsidRPr="00AB23F2">
        <w:rPr>
          <w:rFonts w:ascii="Times New Roman" w:hAnsi="Times New Roman" w:cs="Times New Roman"/>
          <w:sz w:val="20"/>
          <w:szCs w:val="20"/>
        </w:rPr>
        <w:t xml:space="preserve"> memungkinkan</w:t>
      </w:r>
      <w:r w:rsidR="00657A3B" w:rsidRPr="00AB23F2">
        <w:rPr>
          <w:rFonts w:ascii="Times New Roman" w:hAnsi="Times New Roman" w:cs="Times New Roman"/>
          <w:spacing w:val="7"/>
          <w:sz w:val="20"/>
          <w:szCs w:val="20"/>
        </w:rPr>
        <w:t xml:space="preserve"> </w:t>
      </w:r>
      <w:r w:rsidR="00657A3B" w:rsidRPr="00AB23F2">
        <w:rPr>
          <w:rFonts w:ascii="Times New Roman" w:hAnsi="Times New Roman" w:cs="Times New Roman"/>
          <w:sz w:val="20"/>
          <w:szCs w:val="20"/>
        </w:rPr>
        <w:t>jamur</w:t>
      </w:r>
      <w:r w:rsidRPr="00AB23F2">
        <w:rPr>
          <w:rFonts w:ascii="Times New Roman" w:hAnsi="Times New Roman" w:cs="Times New Roman"/>
          <w:sz w:val="20"/>
          <w:szCs w:val="20"/>
        </w:rPr>
        <w:t xml:space="preserve"> </w:t>
      </w:r>
      <w:r w:rsidRPr="00AB23F2">
        <w:rPr>
          <w:rFonts w:ascii="Times New Roman" w:hAnsi="Times New Roman" w:cs="Times New Roman"/>
          <w:i/>
          <w:sz w:val="20"/>
          <w:szCs w:val="20"/>
        </w:rPr>
        <w:t xml:space="preserve">Candida albicans </w:t>
      </w:r>
      <w:r w:rsidRPr="00AB23F2">
        <w:rPr>
          <w:rFonts w:ascii="Times New Roman" w:hAnsi="Times New Roman" w:cs="Times New Roman"/>
          <w:sz w:val="20"/>
          <w:szCs w:val="20"/>
        </w:rPr>
        <w:t>dapat tumbuh pada media EAP.</w:t>
      </w:r>
      <w:r w:rsidR="004258F5">
        <w:t xml:space="preserve"> Maka dalam penelitian ini ingin </w:t>
      </w:r>
      <w:r w:rsidR="004258F5">
        <w:rPr>
          <w:rFonts w:ascii="Times New Roman" w:hAnsi="Times New Roman" w:cs="Times New Roman"/>
          <w:sz w:val="20"/>
          <w:szCs w:val="20"/>
        </w:rPr>
        <w:t>m</w:t>
      </w:r>
      <w:r w:rsidR="004258F5" w:rsidRPr="004258F5">
        <w:rPr>
          <w:rFonts w:ascii="Times New Roman" w:hAnsi="Times New Roman" w:cs="Times New Roman"/>
          <w:sz w:val="20"/>
          <w:szCs w:val="20"/>
        </w:rPr>
        <w:t xml:space="preserve">engetahui </w:t>
      </w:r>
      <w:r w:rsidR="004258F5">
        <w:rPr>
          <w:rFonts w:ascii="Times New Roman" w:hAnsi="Times New Roman" w:cs="Times New Roman"/>
          <w:sz w:val="20"/>
          <w:szCs w:val="20"/>
        </w:rPr>
        <w:t xml:space="preserve">bagaimana pertumbuhan jamur </w:t>
      </w:r>
      <w:r w:rsidR="004258F5" w:rsidRPr="00AB23F2">
        <w:rPr>
          <w:rFonts w:ascii="Times New Roman" w:hAnsi="Times New Roman" w:cs="Times New Roman"/>
          <w:i/>
          <w:sz w:val="20"/>
          <w:szCs w:val="20"/>
        </w:rPr>
        <w:t>Candida albicans</w:t>
      </w:r>
      <w:r w:rsidR="004258F5">
        <w:rPr>
          <w:rFonts w:ascii="Times New Roman" w:hAnsi="Times New Roman" w:cs="Times New Roman"/>
          <w:sz w:val="20"/>
          <w:szCs w:val="20"/>
        </w:rPr>
        <w:t xml:space="preserve"> pada media EAP dan SDA berdasarkan jumlah koloni jamur yang tumbuh.</w:t>
      </w:r>
    </w:p>
    <w:p w:rsidR="004258F5" w:rsidRPr="004258F5" w:rsidRDefault="004258F5" w:rsidP="004258F5">
      <w:pPr>
        <w:spacing w:after="0" w:line="240" w:lineRule="auto"/>
        <w:ind w:right="118"/>
        <w:jc w:val="both"/>
        <w:rPr>
          <w:rFonts w:ascii="Times New Roman" w:hAnsi="Times New Roman" w:cs="Times New Roman"/>
          <w:sz w:val="20"/>
          <w:szCs w:val="20"/>
        </w:rPr>
      </w:pPr>
    </w:p>
    <w:p w:rsidR="002C3683" w:rsidRPr="00546F98" w:rsidRDefault="00A03890" w:rsidP="00546F98">
      <w:pPr>
        <w:pStyle w:val="ListParagraph"/>
        <w:numPr>
          <w:ilvl w:val="0"/>
          <w:numId w:val="2"/>
        </w:numPr>
        <w:spacing w:after="0" w:line="240" w:lineRule="auto"/>
        <w:ind w:left="284" w:hanging="284"/>
        <w:jc w:val="both"/>
        <w:rPr>
          <w:rFonts w:ascii="Times New Roman" w:hAnsi="Times New Roman" w:cs="Times New Roman"/>
          <w:b/>
          <w:sz w:val="24"/>
          <w:szCs w:val="24"/>
        </w:rPr>
      </w:pPr>
      <w:r w:rsidRPr="00CA7A87">
        <w:rPr>
          <w:rFonts w:ascii="Times New Roman" w:hAnsi="Times New Roman" w:cs="Times New Roman"/>
          <w:b/>
          <w:sz w:val="24"/>
          <w:szCs w:val="24"/>
        </w:rPr>
        <w:t>METODE PENELITIAN</w:t>
      </w:r>
    </w:p>
    <w:p w:rsidR="00A03890" w:rsidRPr="002C3683" w:rsidRDefault="002C3683" w:rsidP="002C3683">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Jenis Penelitian</w:t>
      </w:r>
    </w:p>
    <w:p w:rsidR="00B51FB2" w:rsidRPr="00B1569D" w:rsidRDefault="00A03890" w:rsidP="00B51FB2">
      <w:pPr>
        <w:pStyle w:val="ListParagraph"/>
        <w:spacing w:after="0" w:line="240" w:lineRule="auto"/>
        <w:ind w:left="0" w:firstLine="426"/>
        <w:jc w:val="both"/>
        <w:rPr>
          <w:rFonts w:ascii="Times New Roman" w:hAnsi="Times New Roman" w:cs="Times New Roman"/>
          <w:spacing w:val="-6"/>
          <w:sz w:val="20"/>
          <w:szCs w:val="20"/>
        </w:rPr>
      </w:pPr>
      <w:r w:rsidRPr="00B1569D">
        <w:rPr>
          <w:rFonts w:ascii="Times New Roman" w:hAnsi="Times New Roman" w:cs="Times New Roman"/>
          <w:sz w:val="20"/>
          <w:szCs w:val="20"/>
        </w:rPr>
        <w:t xml:space="preserve">Penelitian </w:t>
      </w:r>
      <w:r w:rsidR="00B1569D" w:rsidRPr="00B1569D">
        <w:rPr>
          <w:rFonts w:ascii="Times New Roman" w:hAnsi="Times New Roman" w:cs="Times New Roman"/>
          <w:sz w:val="20"/>
          <w:szCs w:val="20"/>
        </w:rPr>
        <w:t xml:space="preserve">yang dilakukan </w:t>
      </w:r>
      <w:r w:rsidRPr="00B1569D">
        <w:rPr>
          <w:rFonts w:ascii="Times New Roman" w:hAnsi="Times New Roman" w:cs="Times New Roman"/>
          <w:sz w:val="20"/>
          <w:szCs w:val="20"/>
        </w:rPr>
        <w:t xml:space="preserve"> merupakan penelitian eksperimental </w:t>
      </w:r>
      <w:r w:rsidR="00B1569D" w:rsidRPr="00B1569D">
        <w:rPr>
          <w:rFonts w:ascii="Times New Roman" w:hAnsi="Times New Roman" w:cs="Times New Roman"/>
          <w:sz w:val="20"/>
          <w:szCs w:val="20"/>
        </w:rPr>
        <w:t xml:space="preserve">untuk melihat pertumbuhan koloni  jamur </w:t>
      </w:r>
      <w:r w:rsidR="00B1569D" w:rsidRPr="00B1569D">
        <w:rPr>
          <w:rFonts w:ascii="Times New Roman" w:hAnsi="Times New Roman" w:cs="Times New Roman"/>
          <w:i/>
          <w:sz w:val="20"/>
          <w:szCs w:val="20"/>
        </w:rPr>
        <w:t xml:space="preserve">Candida albicans </w:t>
      </w:r>
      <w:r w:rsidR="00B1569D" w:rsidRPr="00B1569D">
        <w:rPr>
          <w:rFonts w:ascii="Times New Roman" w:hAnsi="Times New Roman" w:cs="Times New Roman"/>
          <w:sz w:val="20"/>
          <w:szCs w:val="20"/>
        </w:rPr>
        <w:t xml:space="preserve">pada media SDA dan media </w:t>
      </w:r>
      <w:r w:rsidR="00B1569D" w:rsidRPr="00B1569D">
        <w:rPr>
          <w:rFonts w:ascii="Times New Roman" w:hAnsi="Times New Roman" w:cs="Times New Roman"/>
          <w:i/>
          <w:sz w:val="20"/>
          <w:szCs w:val="20"/>
        </w:rPr>
        <w:t xml:space="preserve">EAP </w:t>
      </w:r>
      <w:r w:rsidR="00B1569D" w:rsidRPr="00B1569D">
        <w:rPr>
          <w:rFonts w:ascii="Times New Roman" w:hAnsi="Times New Roman" w:cs="Times New Roman"/>
          <w:sz w:val="20"/>
          <w:szCs w:val="20"/>
        </w:rPr>
        <w:t>menggunakan strain murni jamur</w:t>
      </w:r>
      <w:r w:rsidR="00B1569D" w:rsidRPr="00B1569D">
        <w:rPr>
          <w:rFonts w:ascii="Times New Roman" w:hAnsi="Times New Roman" w:cs="Times New Roman"/>
          <w:spacing w:val="-9"/>
          <w:sz w:val="20"/>
          <w:szCs w:val="20"/>
        </w:rPr>
        <w:t xml:space="preserve"> </w:t>
      </w:r>
      <w:r w:rsidR="00B1569D" w:rsidRPr="00B1569D">
        <w:rPr>
          <w:rFonts w:ascii="Times New Roman" w:hAnsi="Times New Roman" w:cs="Times New Roman"/>
          <w:i/>
          <w:sz w:val="20"/>
          <w:szCs w:val="20"/>
        </w:rPr>
        <w:t>Candida</w:t>
      </w:r>
      <w:r w:rsidR="00B1569D" w:rsidRPr="00B1569D">
        <w:rPr>
          <w:rFonts w:ascii="Times New Roman" w:hAnsi="Times New Roman" w:cs="Times New Roman"/>
          <w:i/>
          <w:spacing w:val="-8"/>
          <w:sz w:val="20"/>
          <w:szCs w:val="20"/>
        </w:rPr>
        <w:t xml:space="preserve"> </w:t>
      </w:r>
      <w:r w:rsidR="00B1569D" w:rsidRPr="00B1569D">
        <w:rPr>
          <w:rFonts w:ascii="Times New Roman" w:hAnsi="Times New Roman" w:cs="Times New Roman"/>
          <w:i/>
          <w:sz w:val="20"/>
          <w:szCs w:val="20"/>
        </w:rPr>
        <w:t>albicans</w:t>
      </w:r>
      <w:r w:rsidR="00B1569D" w:rsidRPr="00B1569D">
        <w:rPr>
          <w:rFonts w:ascii="Times New Roman" w:hAnsi="Times New Roman" w:cs="Times New Roman"/>
          <w:i/>
          <w:spacing w:val="-7"/>
          <w:sz w:val="20"/>
          <w:szCs w:val="20"/>
        </w:rPr>
        <w:t xml:space="preserve"> </w:t>
      </w:r>
      <w:r w:rsidR="00B1569D" w:rsidRPr="00B1569D">
        <w:rPr>
          <w:rFonts w:ascii="Times New Roman" w:hAnsi="Times New Roman" w:cs="Times New Roman"/>
          <w:sz w:val="20"/>
          <w:szCs w:val="20"/>
        </w:rPr>
        <w:t>ATCC</w:t>
      </w:r>
      <w:r w:rsidR="00B1569D" w:rsidRPr="00B1569D">
        <w:rPr>
          <w:rFonts w:ascii="Times New Roman" w:hAnsi="Times New Roman" w:cs="Times New Roman"/>
          <w:spacing w:val="-8"/>
          <w:sz w:val="20"/>
          <w:szCs w:val="20"/>
        </w:rPr>
        <w:t xml:space="preserve"> </w:t>
      </w:r>
      <w:r w:rsidR="00B1569D" w:rsidRPr="00B1569D">
        <w:rPr>
          <w:rFonts w:ascii="Times New Roman" w:hAnsi="Times New Roman" w:cs="Times New Roman"/>
          <w:sz w:val="20"/>
          <w:szCs w:val="20"/>
        </w:rPr>
        <w:t>®101231</w:t>
      </w:r>
      <w:r w:rsidR="00E8647D">
        <w:rPr>
          <w:rFonts w:ascii="Times New Roman" w:hAnsi="Times New Roman" w:cs="Times New Roman"/>
          <w:spacing w:val="-6"/>
          <w:sz w:val="20"/>
          <w:szCs w:val="20"/>
        </w:rPr>
        <w:t xml:space="preserve">. </w:t>
      </w:r>
    </w:p>
    <w:p w:rsidR="00B1569D" w:rsidRPr="00F47B24" w:rsidRDefault="00B1569D" w:rsidP="00F47B24">
      <w:pPr>
        <w:spacing w:after="0" w:line="240" w:lineRule="auto"/>
        <w:jc w:val="both"/>
        <w:rPr>
          <w:rFonts w:ascii="Times New Roman" w:hAnsi="Times New Roman" w:cs="Times New Roman"/>
          <w:sz w:val="20"/>
          <w:szCs w:val="20"/>
        </w:rPr>
      </w:pPr>
    </w:p>
    <w:p w:rsidR="003D2FD6" w:rsidRPr="003D2FD6" w:rsidRDefault="003D2FD6" w:rsidP="003D2FD6">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 xml:space="preserve">Uji Strain </w:t>
      </w:r>
      <w:r w:rsidR="00A03890" w:rsidRPr="005C29FC">
        <w:rPr>
          <w:rFonts w:ascii="Times New Roman" w:hAnsi="Times New Roman" w:cs="Times New Roman"/>
          <w:b/>
          <w:sz w:val="20"/>
          <w:szCs w:val="20"/>
        </w:rPr>
        <w:t xml:space="preserve"> </w:t>
      </w:r>
      <w:r>
        <w:rPr>
          <w:rFonts w:ascii="Times New Roman" w:hAnsi="Times New Roman" w:cs="Times New Roman"/>
          <w:b/>
          <w:i/>
          <w:sz w:val="20"/>
          <w:szCs w:val="20"/>
        </w:rPr>
        <w:t>Candida albicans</w:t>
      </w:r>
    </w:p>
    <w:p w:rsidR="00271A00" w:rsidRPr="00271A00" w:rsidRDefault="003D2FD6" w:rsidP="00271A00">
      <w:pPr>
        <w:pStyle w:val="ListParagraph"/>
        <w:spacing w:after="0" w:line="240" w:lineRule="auto"/>
        <w:ind w:left="0" w:firstLine="426"/>
        <w:jc w:val="both"/>
        <w:rPr>
          <w:rFonts w:ascii="Times New Roman" w:hAnsi="Times New Roman" w:cs="Times New Roman"/>
          <w:sz w:val="20"/>
          <w:szCs w:val="20"/>
        </w:rPr>
      </w:pPr>
      <w:r w:rsidRPr="003D2FD6">
        <w:rPr>
          <w:rFonts w:ascii="Times New Roman" w:hAnsi="Times New Roman" w:cs="Times New Roman"/>
          <w:sz w:val="20"/>
          <w:szCs w:val="20"/>
        </w:rPr>
        <w:t>Pemeriksaan</w:t>
      </w:r>
      <w:r w:rsidRPr="003D2FD6">
        <w:rPr>
          <w:rFonts w:ascii="Times New Roman" w:hAnsi="Times New Roman" w:cs="Times New Roman"/>
          <w:spacing w:val="-1"/>
          <w:sz w:val="20"/>
          <w:szCs w:val="20"/>
        </w:rPr>
        <w:t xml:space="preserve"> </w:t>
      </w:r>
      <w:r w:rsidRPr="003D2FD6">
        <w:rPr>
          <w:rFonts w:ascii="Times New Roman" w:hAnsi="Times New Roman" w:cs="Times New Roman"/>
          <w:sz w:val="20"/>
          <w:szCs w:val="20"/>
        </w:rPr>
        <w:t>makroskopis</w:t>
      </w:r>
      <w:r>
        <w:rPr>
          <w:rFonts w:ascii="Times New Roman" w:hAnsi="Times New Roman" w:cs="Times New Roman"/>
          <w:sz w:val="20"/>
          <w:szCs w:val="20"/>
        </w:rPr>
        <w:t xml:space="preserve"> </w:t>
      </w:r>
      <w:r w:rsidRPr="003D2FD6">
        <w:rPr>
          <w:rFonts w:ascii="Times New Roman" w:hAnsi="Times New Roman" w:cs="Times New Roman"/>
          <w:sz w:val="20"/>
          <w:szCs w:val="20"/>
        </w:rPr>
        <w:t xml:space="preserve">Koloni jamur </w:t>
      </w:r>
      <w:r w:rsidRPr="003D2FD6">
        <w:rPr>
          <w:rFonts w:ascii="Times New Roman" w:hAnsi="Times New Roman" w:cs="Times New Roman"/>
          <w:i/>
          <w:sz w:val="20"/>
          <w:szCs w:val="20"/>
        </w:rPr>
        <w:t xml:space="preserve">Candida albicans </w:t>
      </w:r>
      <w:r w:rsidRPr="003D2FD6">
        <w:rPr>
          <w:rFonts w:ascii="Times New Roman" w:hAnsi="Times New Roman" w:cs="Times New Roman"/>
          <w:sz w:val="20"/>
          <w:szCs w:val="20"/>
        </w:rPr>
        <w:t>yang tumbuh</w:t>
      </w:r>
      <w:r>
        <w:rPr>
          <w:rFonts w:ascii="Times New Roman" w:hAnsi="Times New Roman" w:cs="Times New Roman"/>
          <w:sz w:val="20"/>
          <w:szCs w:val="20"/>
        </w:rPr>
        <w:t xml:space="preserve"> pada media SDA diamati meliputi </w:t>
      </w:r>
      <w:r w:rsidRPr="003D2FD6">
        <w:rPr>
          <w:rFonts w:ascii="Times New Roman" w:hAnsi="Times New Roman" w:cs="Times New Roman"/>
          <w:sz w:val="20"/>
          <w:szCs w:val="20"/>
        </w:rPr>
        <w:t xml:space="preserve"> bentuk permukaan koloni valvety dan warna koloni putih.</w:t>
      </w:r>
      <w:r w:rsidR="00271A00">
        <w:rPr>
          <w:rFonts w:ascii="Times New Roman" w:hAnsi="Times New Roman" w:cs="Times New Roman"/>
          <w:sz w:val="20"/>
          <w:szCs w:val="20"/>
        </w:rPr>
        <w:t xml:space="preserve"> Pemeriksaan mikroskopis dilakukan dengan cara m</w:t>
      </w:r>
      <w:r w:rsidR="00271A00" w:rsidRPr="00271A00">
        <w:rPr>
          <w:rFonts w:ascii="Times New Roman" w:hAnsi="Times New Roman" w:cs="Times New Roman"/>
          <w:sz w:val="20"/>
          <w:szCs w:val="20"/>
        </w:rPr>
        <w:t>embuat sediaan dengan suspensi</w:t>
      </w:r>
      <w:r w:rsidR="00271A00">
        <w:rPr>
          <w:rFonts w:ascii="Times New Roman" w:hAnsi="Times New Roman" w:cs="Times New Roman"/>
          <w:sz w:val="20"/>
          <w:szCs w:val="20"/>
        </w:rPr>
        <w:t xml:space="preserve"> jamur pada objek glass, sediaan  ditetesi </w:t>
      </w:r>
      <w:r w:rsidR="00271A00" w:rsidRPr="00271A00">
        <w:rPr>
          <w:rFonts w:ascii="Times New Roman" w:hAnsi="Times New Roman" w:cs="Times New Roman"/>
          <w:sz w:val="20"/>
          <w:szCs w:val="20"/>
        </w:rPr>
        <w:t>dengan gentian violet selama 60 detik lalu dibilas dengan</w:t>
      </w:r>
      <w:r w:rsidR="00271A00" w:rsidRPr="00271A00">
        <w:rPr>
          <w:rFonts w:ascii="Times New Roman" w:hAnsi="Times New Roman" w:cs="Times New Roman"/>
          <w:spacing w:val="-10"/>
          <w:sz w:val="20"/>
          <w:szCs w:val="20"/>
        </w:rPr>
        <w:t xml:space="preserve"> </w:t>
      </w:r>
      <w:r w:rsidR="00271A00">
        <w:rPr>
          <w:rFonts w:ascii="Times New Roman" w:hAnsi="Times New Roman" w:cs="Times New Roman"/>
          <w:sz w:val="20"/>
          <w:szCs w:val="20"/>
        </w:rPr>
        <w:t>air, selanjutnya  ditetesi</w:t>
      </w:r>
      <w:r w:rsidR="00271A00" w:rsidRPr="00271A00">
        <w:rPr>
          <w:rFonts w:ascii="Times New Roman" w:hAnsi="Times New Roman" w:cs="Times New Roman"/>
          <w:sz w:val="20"/>
          <w:szCs w:val="20"/>
        </w:rPr>
        <w:t xml:space="preserve"> iodine selama 30 detik dan dibilas dengan air setelah itu dekolorisasi menggunakan alkohol</w:t>
      </w:r>
      <w:r w:rsidR="00271A00" w:rsidRPr="00271A00">
        <w:rPr>
          <w:rFonts w:ascii="Times New Roman" w:hAnsi="Times New Roman" w:cs="Times New Roman"/>
          <w:spacing w:val="-3"/>
          <w:sz w:val="20"/>
          <w:szCs w:val="20"/>
        </w:rPr>
        <w:t xml:space="preserve"> </w:t>
      </w:r>
      <w:r w:rsidR="00271A00">
        <w:rPr>
          <w:rFonts w:ascii="Times New Roman" w:hAnsi="Times New Roman" w:cs="Times New Roman"/>
          <w:spacing w:val="-3"/>
          <w:sz w:val="20"/>
          <w:szCs w:val="20"/>
        </w:rPr>
        <w:t xml:space="preserve"> </w:t>
      </w:r>
      <w:r w:rsidR="00271A00">
        <w:rPr>
          <w:rFonts w:ascii="Times New Roman" w:hAnsi="Times New Roman" w:cs="Times New Roman"/>
          <w:sz w:val="20"/>
          <w:szCs w:val="20"/>
        </w:rPr>
        <w:t xml:space="preserve">96% dan terahir ditetsi safranin selama 1 - 2 menit kemudian </w:t>
      </w:r>
      <w:r w:rsidR="00271A00" w:rsidRPr="00271A00">
        <w:rPr>
          <w:rFonts w:ascii="Times New Roman" w:hAnsi="Times New Roman" w:cs="Times New Roman"/>
          <w:sz w:val="20"/>
          <w:szCs w:val="20"/>
        </w:rPr>
        <w:t xml:space="preserve"> bilas dengan menggunakan</w:t>
      </w:r>
      <w:r w:rsidR="00271A00" w:rsidRPr="00271A00">
        <w:rPr>
          <w:rFonts w:ascii="Times New Roman" w:hAnsi="Times New Roman" w:cs="Times New Roman"/>
          <w:spacing w:val="-1"/>
          <w:sz w:val="20"/>
          <w:szCs w:val="20"/>
        </w:rPr>
        <w:t xml:space="preserve"> </w:t>
      </w:r>
      <w:r w:rsidR="00271A00">
        <w:rPr>
          <w:rFonts w:ascii="Times New Roman" w:hAnsi="Times New Roman" w:cs="Times New Roman"/>
          <w:sz w:val="20"/>
          <w:szCs w:val="20"/>
        </w:rPr>
        <w:t>air, dip</w:t>
      </w:r>
      <w:r w:rsidR="00271A00" w:rsidRPr="00271A00">
        <w:rPr>
          <w:rFonts w:ascii="Times New Roman" w:hAnsi="Times New Roman" w:cs="Times New Roman"/>
          <w:sz w:val="20"/>
          <w:szCs w:val="20"/>
        </w:rPr>
        <w:t>eriksa dibawa mikroskop dengan pembesaran 10x sampai 100x untuk melihat morfologinya.</w:t>
      </w:r>
    </w:p>
    <w:p w:rsidR="00BA0686" w:rsidRDefault="00BA0686" w:rsidP="00371A06">
      <w:pPr>
        <w:spacing w:after="0" w:line="240" w:lineRule="auto"/>
        <w:jc w:val="both"/>
        <w:rPr>
          <w:rFonts w:ascii="Times New Roman" w:hAnsi="Times New Roman" w:cs="Times New Roman"/>
          <w:sz w:val="20"/>
          <w:szCs w:val="20"/>
        </w:rPr>
      </w:pPr>
    </w:p>
    <w:p w:rsidR="004B2494" w:rsidRDefault="00A03890" w:rsidP="00371A06">
      <w:pPr>
        <w:pStyle w:val="ListParagraph"/>
        <w:numPr>
          <w:ilvl w:val="0"/>
          <w:numId w:val="15"/>
        </w:numPr>
        <w:spacing w:after="0" w:line="240" w:lineRule="auto"/>
        <w:ind w:left="426" w:hanging="426"/>
        <w:contextualSpacing w:val="0"/>
        <w:jc w:val="both"/>
        <w:rPr>
          <w:rFonts w:ascii="Times New Roman" w:hAnsi="Times New Roman" w:cs="Times New Roman"/>
          <w:b/>
          <w:sz w:val="20"/>
          <w:szCs w:val="20"/>
        </w:rPr>
      </w:pPr>
      <w:r w:rsidRPr="005C29FC">
        <w:rPr>
          <w:rFonts w:ascii="Times New Roman" w:hAnsi="Times New Roman" w:cs="Times New Roman"/>
          <w:b/>
          <w:sz w:val="20"/>
          <w:szCs w:val="20"/>
        </w:rPr>
        <w:t xml:space="preserve">Pembuatan Suspensi </w:t>
      </w:r>
    </w:p>
    <w:p w:rsidR="00371A06" w:rsidRPr="00371A06" w:rsidRDefault="004B2494" w:rsidP="00371A06">
      <w:pPr>
        <w:pStyle w:val="ListParagraph"/>
        <w:spacing w:after="0" w:line="240" w:lineRule="auto"/>
        <w:ind w:left="0" w:firstLine="567"/>
        <w:jc w:val="both"/>
        <w:rPr>
          <w:rFonts w:ascii="Times New Roman" w:hAnsi="Times New Roman" w:cs="Times New Roman"/>
          <w:sz w:val="20"/>
          <w:szCs w:val="20"/>
        </w:rPr>
      </w:pPr>
      <w:r w:rsidRPr="00371A06">
        <w:rPr>
          <w:rFonts w:ascii="Times New Roman" w:hAnsi="Times New Roman" w:cs="Times New Roman"/>
          <w:sz w:val="20"/>
          <w:szCs w:val="20"/>
        </w:rPr>
        <w:t>Dibuat suspensi yang kekeruhannya sama dengan standar 0,5 Mac Farland (1 - 2 x 10</w:t>
      </w:r>
      <w:r w:rsidRPr="00F04867">
        <w:rPr>
          <w:rFonts w:ascii="Times New Roman" w:hAnsi="Times New Roman" w:cs="Times New Roman"/>
          <w:position w:val="9"/>
          <w:sz w:val="20"/>
          <w:szCs w:val="20"/>
          <w:vertAlign w:val="superscript"/>
        </w:rPr>
        <w:t>6</w:t>
      </w:r>
      <w:r w:rsidRPr="00371A06">
        <w:rPr>
          <w:rFonts w:ascii="Times New Roman" w:hAnsi="Times New Roman" w:cs="Times New Roman"/>
          <w:sz w:val="20"/>
          <w:szCs w:val="20"/>
        </w:rPr>
        <w:t>) kira-kira mengandung</w:t>
      </w:r>
      <w:r w:rsidRPr="00371A06">
        <w:rPr>
          <w:rFonts w:ascii="Times New Roman" w:hAnsi="Times New Roman" w:cs="Times New Roman"/>
          <w:spacing w:val="53"/>
          <w:sz w:val="20"/>
          <w:szCs w:val="20"/>
        </w:rPr>
        <w:t xml:space="preserve"> </w:t>
      </w:r>
      <w:r w:rsidRPr="00371A06">
        <w:rPr>
          <w:rFonts w:ascii="Times New Roman" w:hAnsi="Times New Roman" w:cs="Times New Roman"/>
          <w:sz w:val="20"/>
          <w:szCs w:val="20"/>
        </w:rPr>
        <w:t>1.000.000-2.000.000 (CFU/mL). Selanjutnya dilakukan pengenceran suspensi sebanyak sepuluh ribu, untuk memuda</w:t>
      </w:r>
      <w:r w:rsidR="00371A06">
        <w:rPr>
          <w:rFonts w:ascii="Times New Roman" w:hAnsi="Times New Roman" w:cs="Times New Roman"/>
          <w:sz w:val="20"/>
          <w:szCs w:val="20"/>
        </w:rPr>
        <w:t>hkan penghitungan jumlah</w:t>
      </w:r>
      <w:r w:rsidR="00F04867">
        <w:rPr>
          <w:rFonts w:ascii="Times New Roman" w:hAnsi="Times New Roman" w:cs="Times New Roman"/>
          <w:sz w:val="20"/>
          <w:szCs w:val="20"/>
        </w:rPr>
        <w:t xml:space="preserve"> </w:t>
      </w:r>
      <w:r w:rsidR="00371A06">
        <w:rPr>
          <w:rFonts w:ascii="Times New Roman" w:hAnsi="Times New Roman" w:cs="Times New Roman"/>
          <w:sz w:val="20"/>
          <w:szCs w:val="20"/>
        </w:rPr>
        <w:t xml:space="preserve"> </w:t>
      </w:r>
      <w:r w:rsidR="00F04867">
        <w:rPr>
          <w:rFonts w:ascii="Times New Roman" w:hAnsi="Times New Roman" w:cs="Times New Roman"/>
          <w:sz w:val="20"/>
          <w:szCs w:val="20"/>
        </w:rPr>
        <w:t xml:space="preserve"> </w:t>
      </w:r>
      <w:r w:rsidRPr="00371A06">
        <w:rPr>
          <w:rFonts w:ascii="Times New Roman" w:hAnsi="Times New Roman" w:cs="Times New Roman"/>
          <w:sz w:val="20"/>
          <w:szCs w:val="20"/>
        </w:rPr>
        <w:t>koloni, dengan cara dibuat pengenceran 10</w:t>
      </w:r>
      <w:r w:rsidR="00F04867" w:rsidRPr="00F04867">
        <w:rPr>
          <w:rFonts w:ascii="Times New Roman" w:hAnsi="Times New Roman" w:cs="Times New Roman"/>
          <w:sz w:val="20"/>
          <w:szCs w:val="20"/>
          <w:vertAlign w:val="superscript"/>
        </w:rPr>
        <w:t>6</w:t>
      </w:r>
      <w:r w:rsidR="00F04867">
        <w:rPr>
          <w:rFonts w:ascii="Times New Roman" w:hAnsi="Times New Roman" w:cs="Times New Roman"/>
          <w:sz w:val="20"/>
          <w:szCs w:val="20"/>
        </w:rPr>
        <w:t xml:space="preserve"> sampai didapatkan pengenceran 10</w:t>
      </w:r>
      <w:r w:rsidR="00F04867" w:rsidRPr="00F04867">
        <w:rPr>
          <w:rFonts w:ascii="Times New Roman" w:hAnsi="Times New Roman" w:cs="Times New Roman"/>
          <w:sz w:val="20"/>
          <w:szCs w:val="20"/>
          <w:vertAlign w:val="superscript"/>
        </w:rPr>
        <w:t>2</w:t>
      </w:r>
      <w:r w:rsidR="00F04867">
        <w:rPr>
          <w:rFonts w:ascii="Times New Roman" w:hAnsi="Times New Roman" w:cs="Times New Roman"/>
          <w:sz w:val="20"/>
          <w:szCs w:val="20"/>
        </w:rPr>
        <w:t xml:space="preserve"> yang selanjutnya digunakan untuk penelitian dan diinokulasikan pada media SDA dan EAP. </w:t>
      </w:r>
    </w:p>
    <w:p w:rsidR="00371A06" w:rsidRPr="00371A06" w:rsidRDefault="00371A06" w:rsidP="00371A06">
      <w:pPr>
        <w:pStyle w:val="ListParagraph"/>
        <w:spacing w:after="0" w:line="240" w:lineRule="auto"/>
        <w:ind w:left="0" w:firstLine="425"/>
        <w:contextualSpacing w:val="0"/>
        <w:jc w:val="both"/>
        <w:rPr>
          <w:rFonts w:ascii="Times New Roman" w:hAnsi="Times New Roman" w:cs="Times New Roman"/>
          <w:b/>
          <w:sz w:val="20"/>
          <w:szCs w:val="20"/>
        </w:rPr>
      </w:pPr>
    </w:p>
    <w:p w:rsidR="00A37E13" w:rsidRPr="00A37E13" w:rsidRDefault="00A37E13" w:rsidP="005C29FC">
      <w:pPr>
        <w:pStyle w:val="ListParagraph"/>
        <w:numPr>
          <w:ilvl w:val="0"/>
          <w:numId w:val="15"/>
        </w:numPr>
        <w:spacing w:after="0" w:line="240" w:lineRule="auto"/>
        <w:ind w:left="426" w:hanging="426"/>
        <w:jc w:val="both"/>
        <w:rPr>
          <w:rFonts w:ascii="Times New Roman" w:hAnsi="Times New Roman" w:cs="Times New Roman"/>
          <w:b/>
          <w:sz w:val="20"/>
          <w:szCs w:val="20"/>
        </w:rPr>
      </w:pPr>
      <w:r w:rsidRPr="00A37E13">
        <w:rPr>
          <w:rFonts w:ascii="Times New Roman" w:hAnsi="Times New Roman" w:cs="Times New Roman"/>
          <w:b/>
          <w:sz w:val="20"/>
          <w:szCs w:val="20"/>
        </w:rPr>
        <w:t>Penanaman Candida albicans pada media SDA dan EAP</w:t>
      </w:r>
    </w:p>
    <w:p w:rsidR="00A37E13" w:rsidRPr="00A37E13" w:rsidRDefault="00A37E13" w:rsidP="00A37E13">
      <w:pPr>
        <w:pStyle w:val="ListParagraph"/>
        <w:spacing w:after="0" w:line="240" w:lineRule="auto"/>
        <w:ind w:left="0" w:firstLine="426"/>
        <w:jc w:val="both"/>
        <w:rPr>
          <w:rFonts w:ascii="Times New Roman" w:hAnsi="Times New Roman" w:cs="Times New Roman"/>
          <w:sz w:val="20"/>
          <w:szCs w:val="20"/>
        </w:rPr>
      </w:pPr>
      <w:r w:rsidRPr="00A37E13">
        <w:rPr>
          <w:rFonts w:ascii="Times New Roman" w:hAnsi="Times New Roman" w:cs="Times New Roman"/>
          <w:sz w:val="20"/>
          <w:szCs w:val="20"/>
        </w:rPr>
        <w:t xml:space="preserve">Suspensi jamur </w:t>
      </w:r>
      <w:r w:rsidRPr="00A37E13">
        <w:rPr>
          <w:rFonts w:ascii="Times New Roman" w:hAnsi="Times New Roman" w:cs="Times New Roman"/>
          <w:i/>
          <w:sz w:val="20"/>
          <w:szCs w:val="20"/>
        </w:rPr>
        <w:t xml:space="preserve">Candida albicans </w:t>
      </w:r>
      <w:r w:rsidRPr="00A37E13">
        <w:rPr>
          <w:rFonts w:ascii="Times New Roman" w:hAnsi="Times New Roman" w:cs="Times New Roman"/>
          <w:sz w:val="20"/>
          <w:szCs w:val="20"/>
        </w:rPr>
        <w:t xml:space="preserve">dipipet sebanyak 100 µL, kemudian letakan pada media </w:t>
      </w:r>
      <w:r>
        <w:rPr>
          <w:rFonts w:ascii="Times New Roman" w:hAnsi="Times New Roman" w:cs="Times New Roman"/>
          <w:sz w:val="20"/>
          <w:szCs w:val="20"/>
        </w:rPr>
        <w:t xml:space="preserve">SDA dan EAP, suspensi diratakan </w:t>
      </w:r>
      <w:r w:rsidRPr="00A37E13">
        <w:rPr>
          <w:rFonts w:ascii="Times New Roman" w:hAnsi="Times New Roman" w:cs="Times New Roman"/>
          <w:sz w:val="20"/>
          <w:szCs w:val="20"/>
        </w:rPr>
        <w:t>menggunakan spatel digalski (metode</w:t>
      </w:r>
      <w:r w:rsidRPr="00A37E13">
        <w:rPr>
          <w:rFonts w:ascii="Times New Roman" w:hAnsi="Times New Roman" w:cs="Times New Roman"/>
          <w:spacing w:val="-2"/>
          <w:sz w:val="20"/>
          <w:szCs w:val="20"/>
        </w:rPr>
        <w:t xml:space="preserve"> </w:t>
      </w:r>
      <w:r w:rsidRPr="00A37E13">
        <w:rPr>
          <w:rFonts w:ascii="Times New Roman" w:hAnsi="Times New Roman" w:cs="Times New Roman"/>
          <w:i/>
          <w:sz w:val="20"/>
          <w:szCs w:val="20"/>
        </w:rPr>
        <w:t>Spread</w:t>
      </w:r>
      <w:r w:rsidRPr="00A37E13">
        <w:rPr>
          <w:rFonts w:ascii="Times New Roman" w:hAnsi="Times New Roman" w:cs="Times New Roman"/>
          <w:sz w:val="20"/>
          <w:szCs w:val="20"/>
        </w:rPr>
        <w:t>).</w:t>
      </w:r>
      <w:r>
        <w:rPr>
          <w:rFonts w:ascii="Times New Roman" w:hAnsi="Times New Roman" w:cs="Times New Roman"/>
          <w:sz w:val="20"/>
          <w:szCs w:val="20"/>
        </w:rPr>
        <w:t xml:space="preserve"> </w:t>
      </w:r>
      <w:r w:rsidRPr="00A37E13">
        <w:rPr>
          <w:rFonts w:ascii="Times New Roman" w:hAnsi="Times New Roman" w:cs="Times New Roman"/>
          <w:sz w:val="20"/>
          <w:szCs w:val="20"/>
        </w:rPr>
        <w:t>Media diselotip dan dibungkus dengan</w:t>
      </w:r>
      <w:r w:rsidRPr="00A37E13">
        <w:rPr>
          <w:rFonts w:ascii="Times New Roman" w:hAnsi="Times New Roman" w:cs="Times New Roman"/>
          <w:spacing w:val="-2"/>
          <w:sz w:val="20"/>
          <w:szCs w:val="20"/>
        </w:rPr>
        <w:t xml:space="preserve"> </w:t>
      </w:r>
      <w:r>
        <w:rPr>
          <w:rFonts w:ascii="Times New Roman" w:hAnsi="Times New Roman" w:cs="Times New Roman"/>
          <w:sz w:val="20"/>
          <w:szCs w:val="20"/>
        </w:rPr>
        <w:t xml:space="preserve">kertas, </w:t>
      </w:r>
      <w:r w:rsidRPr="00A37E13">
        <w:rPr>
          <w:rFonts w:ascii="Times New Roman" w:hAnsi="Times New Roman" w:cs="Times New Roman"/>
          <w:sz w:val="20"/>
          <w:szCs w:val="20"/>
        </w:rPr>
        <w:t>diinkubasi pada suhu 37</w:t>
      </w:r>
      <w:r w:rsidR="00F04867" w:rsidRPr="009A368A">
        <w:rPr>
          <w:rFonts w:ascii="Times New Roman" w:hAnsi="Times New Roman" w:cs="Times New Roman"/>
          <w:sz w:val="20"/>
          <w:szCs w:val="20"/>
          <w:vertAlign w:val="superscript"/>
        </w:rPr>
        <w:t>0</w:t>
      </w:r>
      <w:r w:rsidRPr="00A37E13">
        <w:rPr>
          <w:rFonts w:ascii="Times New Roman" w:hAnsi="Times New Roman" w:cs="Times New Roman"/>
          <w:sz w:val="20"/>
          <w:szCs w:val="20"/>
        </w:rPr>
        <w:t>C selama 48</w:t>
      </w:r>
      <w:r w:rsidRPr="00A37E13">
        <w:rPr>
          <w:rFonts w:ascii="Times New Roman" w:hAnsi="Times New Roman" w:cs="Times New Roman"/>
          <w:spacing w:val="-4"/>
          <w:sz w:val="20"/>
          <w:szCs w:val="20"/>
        </w:rPr>
        <w:t xml:space="preserve"> </w:t>
      </w:r>
      <w:r w:rsidRPr="00A37E13">
        <w:rPr>
          <w:rFonts w:ascii="Times New Roman" w:hAnsi="Times New Roman" w:cs="Times New Roman"/>
          <w:sz w:val="20"/>
          <w:szCs w:val="20"/>
        </w:rPr>
        <w:t>jam.</w:t>
      </w:r>
      <w:r>
        <w:rPr>
          <w:rFonts w:ascii="Times New Roman" w:hAnsi="Times New Roman" w:cs="Times New Roman"/>
          <w:sz w:val="20"/>
          <w:szCs w:val="20"/>
        </w:rPr>
        <w:t xml:space="preserve"> J</w:t>
      </w:r>
      <w:r w:rsidRPr="00A37E13">
        <w:rPr>
          <w:rFonts w:ascii="Times New Roman" w:hAnsi="Times New Roman" w:cs="Times New Roman"/>
          <w:sz w:val="20"/>
          <w:szCs w:val="20"/>
        </w:rPr>
        <w:t xml:space="preserve">umlah koloni yang tumbuh pada </w:t>
      </w:r>
      <w:r w:rsidR="00FF6346">
        <w:rPr>
          <w:rFonts w:ascii="Times New Roman" w:hAnsi="Times New Roman" w:cs="Times New Roman"/>
          <w:sz w:val="20"/>
          <w:szCs w:val="20"/>
        </w:rPr>
        <w:t xml:space="preserve">media SDA dan media EAP </w:t>
      </w:r>
      <w:r w:rsidRPr="00A37E13">
        <w:rPr>
          <w:rFonts w:ascii="Times New Roman" w:hAnsi="Times New Roman" w:cs="Times New Roman"/>
          <w:sz w:val="20"/>
          <w:szCs w:val="20"/>
        </w:rPr>
        <w:t xml:space="preserve"> diamati dan dicatat</w:t>
      </w:r>
      <w:r w:rsidRPr="00A37E13">
        <w:rPr>
          <w:rFonts w:ascii="Times New Roman" w:hAnsi="Times New Roman" w:cs="Times New Roman"/>
          <w:spacing w:val="-1"/>
          <w:sz w:val="20"/>
          <w:szCs w:val="20"/>
        </w:rPr>
        <w:t xml:space="preserve"> </w:t>
      </w:r>
      <w:r w:rsidRPr="00A37E13">
        <w:rPr>
          <w:rFonts w:ascii="Times New Roman" w:hAnsi="Times New Roman" w:cs="Times New Roman"/>
          <w:sz w:val="20"/>
          <w:szCs w:val="20"/>
        </w:rPr>
        <w:t>.</w:t>
      </w:r>
    </w:p>
    <w:p w:rsidR="00A37E13" w:rsidRPr="00A37E13" w:rsidRDefault="00A37E13" w:rsidP="00A37E13">
      <w:pPr>
        <w:spacing w:after="0" w:line="240" w:lineRule="auto"/>
        <w:jc w:val="both"/>
        <w:rPr>
          <w:rFonts w:ascii="Times New Roman" w:hAnsi="Times New Roman" w:cs="Times New Roman"/>
          <w:b/>
          <w:sz w:val="20"/>
          <w:szCs w:val="20"/>
        </w:rPr>
      </w:pPr>
    </w:p>
    <w:p w:rsidR="00A37E13" w:rsidRDefault="00A03890" w:rsidP="00A37E13">
      <w:pPr>
        <w:pStyle w:val="ListParagraph"/>
        <w:numPr>
          <w:ilvl w:val="0"/>
          <w:numId w:val="15"/>
        </w:numPr>
        <w:spacing w:after="0" w:line="240" w:lineRule="auto"/>
        <w:ind w:left="426" w:hanging="426"/>
        <w:jc w:val="both"/>
        <w:rPr>
          <w:rFonts w:ascii="Times New Roman" w:hAnsi="Times New Roman" w:cs="Times New Roman"/>
          <w:b/>
          <w:sz w:val="20"/>
          <w:szCs w:val="20"/>
        </w:rPr>
      </w:pPr>
      <w:r w:rsidRPr="005C29FC">
        <w:rPr>
          <w:rFonts w:ascii="Times New Roman" w:hAnsi="Times New Roman" w:cs="Times New Roman"/>
          <w:b/>
          <w:sz w:val="20"/>
          <w:szCs w:val="20"/>
        </w:rPr>
        <w:t>Penghitungan Jumlah</w:t>
      </w:r>
      <w:r w:rsidR="00A37E13">
        <w:rPr>
          <w:rFonts w:ascii="Times New Roman" w:hAnsi="Times New Roman" w:cs="Times New Roman"/>
          <w:b/>
          <w:sz w:val="20"/>
          <w:szCs w:val="20"/>
        </w:rPr>
        <w:t xml:space="preserve"> koloni</w:t>
      </w:r>
      <w:r w:rsidRPr="005C29FC">
        <w:rPr>
          <w:rFonts w:ascii="Times New Roman" w:hAnsi="Times New Roman" w:cs="Times New Roman"/>
          <w:b/>
          <w:sz w:val="20"/>
          <w:szCs w:val="20"/>
        </w:rPr>
        <w:t xml:space="preserve"> Konidia</w:t>
      </w:r>
    </w:p>
    <w:p w:rsidR="004733F8" w:rsidRPr="001A733E" w:rsidRDefault="00A37E13" w:rsidP="001A733E">
      <w:pPr>
        <w:pStyle w:val="ListParagraph"/>
        <w:spacing w:after="0" w:line="240" w:lineRule="auto"/>
        <w:ind w:left="0" w:firstLine="426"/>
        <w:jc w:val="both"/>
        <w:rPr>
          <w:rFonts w:ascii="Times New Roman" w:hAnsi="Times New Roman" w:cs="Times New Roman"/>
          <w:b/>
          <w:sz w:val="20"/>
          <w:szCs w:val="20"/>
        </w:rPr>
      </w:pPr>
      <w:r w:rsidRPr="00A37E13">
        <w:rPr>
          <w:rFonts w:ascii="Times New Roman" w:hAnsi="Times New Roman" w:cs="Times New Roman"/>
          <w:sz w:val="20"/>
          <w:szCs w:val="20"/>
        </w:rPr>
        <w:t>Menghitung jumlah koloni</w:t>
      </w:r>
      <w:r>
        <w:rPr>
          <w:rFonts w:ascii="Times New Roman" w:hAnsi="Times New Roman" w:cs="Times New Roman"/>
          <w:b/>
          <w:sz w:val="20"/>
          <w:szCs w:val="20"/>
        </w:rPr>
        <w:t xml:space="preserve"> </w:t>
      </w:r>
      <w:r>
        <w:rPr>
          <w:rFonts w:ascii="Times New Roman" w:hAnsi="Times New Roman" w:cs="Times New Roman"/>
          <w:sz w:val="20"/>
          <w:szCs w:val="20"/>
        </w:rPr>
        <w:t>menurut Kuswiyanto (2015)</w:t>
      </w:r>
      <w:r w:rsidRPr="00A37E13">
        <w:rPr>
          <w:rFonts w:ascii="Times New Roman" w:hAnsi="Times New Roman" w:cs="Times New Roman"/>
          <w:sz w:val="20"/>
          <w:szCs w:val="20"/>
        </w:rPr>
        <w:t xml:space="preserve"> terdapat</w:t>
      </w:r>
      <w:r w:rsidRPr="00A37E13">
        <w:rPr>
          <w:rFonts w:ascii="Times New Roman" w:hAnsi="Times New Roman" w:cs="Times New Roman"/>
          <w:spacing w:val="-16"/>
          <w:sz w:val="20"/>
          <w:szCs w:val="20"/>
        </w:rPr>
        <w:t xml:space="preserve"> </w:t>
      </w:r>
      <w:r w:rsidRPr="00A37E13">
        <w:rPr>
          <w:rFonts w:ascii="Times New Roman" w:hAnsi="Times New Roman" w:cs="Times New Roman"/>
          <w:sz w:val="20"/>
          <w:szCs w:val="20"/>
        </w:rPr>
        <w:t>beberapa</w:t>
      </w:r>
      <w:r w:rsidRPr="00A37E13">
        <w:rPr>
          <w:rFonts w:ascii="Times New Roman" w:hAnsi="Times New Roman" w:cs="Times New Roman"/>
          <w:spacing w:val="-18"/>
          <w:sz w:val="20"/>
          <w:szCs w:val="20"/>
        </w:rPr>
        <w:t xml:space="preserve"> </w:t>
      </w:r>
      <w:r w:rsidRPr="00A37E13">
        <w:rPr>
          <w:rFonts w:ascii="Times New Roman" w:hAnsi="Times New Roman" w:cs="Times New Roman"/>
          <w:sz w:val="20"/>
          <w:szCs w:val="20"/>
        </w:rPr>
        <w:t>persyaratan</w:t>
      </w:r>
      <w:r w:rsidRPr="00A37E13">
        <w:rPr>
          <w:rFonts w:ascii="Times New Roman" w:hAnsi="Times New Roman" w:cs="Times New Roman"/>
          <w:spacing w:val="-13"/>
          <w:sz w:val="20"/>
          <w:szCs w:val="20"/>
        </w:rPr>
        <w:t xml:space="preserve"> </w:t>
      </w:r>
      <w:r w:rsidRPr="00A37E13">
        <w:rPr>
          <w:rFonts w:ascii="Times New Roman" w:hAnsi="Times New Roman" w:cs="Times New Roman"/>
          <w:sz w:val="20"/>
          <w:szCs w:val="20"/>
        </w:rPr>
        <w:t>yaitu</w:t>
      </w:r>
      <w:r>
        <w:rPr>
          <w:rFonts w:ascii="Times New Roman" w:hAnsi="Times New Roman" w:cs="Times New Roman"/>
          <w:spacing w:val="26"/>
          <w:sz w:val="20"/>
          <w:szCs w:val="20"/>
        </w:rPr>
        <w:t>:</w:t>
      </w:r>
      <w:r w:rsidRPr="00A37E13">
        <w:rPr>
          <w:rFonts w:ascii="Times New Roman" w:hAnsi="Times New Roman" w:cs="Times New Roman"/>
          <w:sz w:val="20"/>
          <w:szCs w:val="20"/>
        </w:rPr>
        <w:t>Satu koloni dihitung satu</w:t>
      </w:r>
      <w:r w:rsidRPr="00A37E13">
        <w:rPr>
          <w:rFonts w:ascii="Times New Roman" w:hAnsi="Times New Roman" w:cs="Times New Roman"/>
          <w:spacing w:val="-4"/>
          <w:sz w:val="20"/>
          <w:szCs w:val="20"/>
        </w:rPr>
        <w:t xml:space="preserve"> </w:t>
      </w:r>
      <w:r w:rsidRPr="00A37E13">
        <w:rPr>
          <w:rFonts w:ascii="Times New Roman" w:hAnsi="Times New Roman" w:cs="Times New Roman"/>
          <w:sz w:val="20"/>
          <w:szCs w:val="20"/>
        </w:rPr>
        <w:t>koloni</w:t>
      </w:r>
      <w:r w:rsidR="004733F8">
        <w:rPr>
          <w:rFonts w:ascii="Times New Roman" w:hAnsi="Times New Roman" w:cs="Times New Roman"/>
          <w:sz w:val="20"/>
          <w:szCs w:val="20"/>
        </w:rPr>
        <w:t>,</w:t>
      </w:r>
      <w:r>
        <w:rPr>
          <w:rFonts w:ascii="Times New Roman" w:hAnsi="Times New Roman" w:cs="Times New Roman"/>
          <w:sz w:val="20"/>
          <w:szCs w:val="20"/>
        </w:rPr>
        <w:t xml:space="preserve"> </w:t>
      </w:r>
      <w:r w:rsidRPr="00A37E13">
        <w:rPr>
          <w:rFonts w:ascii="Times New Roman" w:hAnsi="Times New Roman" w:cs="Times New Roman"/>
          <w:sz w:val="20"/>
          <w:szCs w:val="20"/>
        </w:rPr>
        <w:t>Jika terdapat 2 koloni yang bertumpuk maka dihitung 1</w:t>
      </w:r>
      <w:r w:rsidRPr="00A37E13">
        <w:rPr>
          <w:rFonts w:ascii="Times New Roman" w:hAnsi="Times New Roman" w:cs="Times New Roman"/>
          <w:spacing w:val="-5"/>
          <w:sz w:val="20"/>
          <w:szCs w:val="20"/>
        </w:rPr>
        <w:t xml:space="preserve"> </w:t>
      </w:r>
      <w:r w:rsidRPr="00A37E13">
        <w:rPr>
          <w:rFonts w:ascii="Times New Roman" w:hAnsi="Times New Roman" w:cs="Times New Roman"/>
          <w:sz w:val="20"/>
          <w:szCs w:val="20"/>
        </w:rPr>
        <w:t>koloni</w:t>
      </w:r>
      <w:r>
        <w:rPr>
          <w:rFonts w:ascii="Times New Roman" w:hAnsi="Times New Roman" w:cs="Times New Roman"/>
          <w:sz w:val="20"/>
          <w:szCs w:val="20"/>
        </w:rPr>
        <w:t xml:space="preserve">. </w:t>
      </w:r>
      <w:r w:rsidRPr="00A37E13">
        <w:rPr>
          <w:rFonts w:ascii="Times New Roman" w:hAnsi="Times New Roman" w:cs="Times New Roman"/>
          <w:sz w:val="20"/>
          <w:szCs w:val="20"/>
        </w:rPr>
        <w:t>Beberapa koloni yang berhubungan dihitung 1</w:t>
      </w:r>
      <w:r w:rsidRPr="00A37E13">
        <w:rPr>
          <w:rFonts w:ascii="Times New Roman" w:hAnsi="Times New Roman" w:cs="Times New Roman"/>
          <w:spacing w:val="-5"/>
          <w:sz w:val="20"/>
          <w:szCs w:val="20"/>
        </w:rPr>
        <w:t xml:space="preserve"> </w:t>
      </w:r>
      <w:r w:rsidRPr="00A37E13">
        <w:rPr>
          <w:rFonts w:ascii="Times New Roman" w:hAnsi="Times New Roman" w:cs="Times New Roman"/>
          <w:sz w:val="20"/>
          <w:szCs w:val="20"/>
        </w:rPr>
        <w:t>koloni</w:t>
      </w:r>
      <w:r>
        <w:rPr>
          <w:rFonts w:ascii="Times New Roman" w:hAnsi="Times New Roman" w:cs="Times New Roman"/>
          <w:sz w:val="20"/>
          <w:szCs w:val="20"/>
        </w:rPr>
        <w:t xml:space="preserve">. </w:t>
      </w:r>
      <w:r w:rsidRPr="00A37E13">
        <w:rPr>
          <w:rFonts w:ascii="Times New Roman" w:hAnsi="Times New Roman" w:cs="Times New Roman"/>
          <w:sz w:val="20"/>
          <w:szCs w:val="20"/>
        </w:rPr>
        <w:t>Jika terdapat 2 koloni yang berhimpitan dan masih dapat dibedakan dihitung menjadi 2</w:t>
      </w:r>
      <w:r w:rsidRPr="00A37E13">
        <w:rPr>
          <w:rFonts w:ascii="Times New Roman" w:hAnsi="Times New Roman" w:cs="Times New Roman"/>
          <w:spacing w:val="-3"/>
          <w:sz w:val="20"/>
          <w:szCs w:val="20"/>
        </w:rPr>
        <w:t xml:space="preserve"> </w:t>
      </w:r>
      <w:r w:rsidRPr="00A37E13">
        <w:rPr>
          <w:rFonts w:ascii="Times New Roman" w:hAnsi="Times New Roman" w:cs="Times New Roman"/>
          <w:sz w:val="20"/>
          <w:szCs w:val="20"/>
        </w:rPr>
        <w:t>koloni</w:t>
      </w:r>
      <w:r w:rsidR="002D103B">
        <w:rPr>
          <w:rFonts w:ascii="Times New Roman" w:hAnsi="Times New Roman" w:cs="Times New Roman"/>
          <w:sz w:val="20"/>
          <w:szCs w:val="20"/>
        </w:rPr>
        <w:t xml:space="preserve">. </w:t>
      </w:r>
      <w:r w:rsidRPr="002D103B">
        <w:rPr>
          <w:rFonts w:ascii="Times New Roman" w:hAnsi="Times New Roman" w:cs="Times New Roman"/>
          <w:sz w:val="20"/>
          <w:szCs w:val="20"/>
        </w:rPr>
        <w:t>Koloni yang besarnya lebih dari setengah cawan tidak di</w:t>
      </w:r>
      <w:r w:rsidRPr="002D103B">
        <w:rPr>
          <w:rFonts w:ascii="Times New Roman" w:hAnsi="Times New Roman" w:cs="Times New Roman"/>
          <w:spacing w:val="-3"/>
          <w:sz w:val="20"/>
          <w:szCs w:val="20"/>
        </w:rPr>
        <w:t xml:space="preserve"> </w:t>
      </w:r>
      <w:r w:rsidRPr="002D103B">
        <w:rPr>
          <w:rFonts w:ascii="Times New Roman" w:hAnsi="Times New Roman" w:cs="Times New Roman"/>
          <w:sz w:val="20"/>
          <w:szCs w:val="20"/>
        </w:rPr>
        <w:t>hitung</w:t>
      </w:r>
      <w:r w:rsidR="002D103B">
        <w:rPr>
          <w:rFonts w:ascii="Times New Roman" w:hAnsi="Times New Roman" w:cs="Times New Roman"/>
          <w:sz w:val="20"/>
          <w:szCs w:val="20"/>
        </w:rPr>
        <w:t xml:space="preserve">. </w:t>
      </w:r>
      <w:r w:rsidRPr="002D103B">
        <w:rPr>
          <w:rFonts w:ascii="Times New Roman" w:hAnsi="Times New Roman" w:cs="Times New Roman"/>
          <w:sz w:val="20"/>
          <w:szCs w:val="20"/>
        </w:rPr>
        <w:t>Koloni yang besarnya kurang dari setengah cawan dihitung satu koloni</w:t>
      </w:r>
    </w:p>
    <w:p w:rsidR="004733F8" w:rsidRPr="00AB7657" w:rsidRDefault="004733F8" w:rsidP="00AB7657">
      <w:pPr>
        <w:spacing w:after="0" w:line="240" w:lineRule="auto"/>
        <w:jc w:val="both"/>
        <w:rPr>
          <w:rFonts w:ascii="Times New Roman" w:hAnsi="Times New Roman" w:cs="Times New Roman"/>
          <w:sz w:val="20"/>
          <w:szCs w:val="20"/>
        </w:rPr>
      </w:pPr>
    </w:p>
    <w:p w:rsidR="001A733E" w:rsidRPr="001A733E" w:rsidRDefault="00716889" w:rsidP="001A733E">
      <w:pPr>
        <w:pStyle w:val="ListParagraph"/>
        <w:numPr>
          <w:ilvl w:val="0"/>
          <w:numId w:val="2"/>
        </w:numPr>
        <w:spacing w:after="0" w:line="240" w:lineRule="auto"/>
        <w:ind w:left="284" w:hanging="284"/>
        <w:jc w:val="both"/>
        <w:rPr>
          <w:rFonts w:ascii="Times New Roman" w:hAnsi="Times New Roman" w:cs="Times New Roman"/>
          <w:b/>
          <w:sz w:val="20"/>
          <w:szCs w:val="20"/>
        </w:rPr>
      </w:pPr>
      <w:r w:rsidRPr="00AD5AAA">
        <w:rPr>
          <w:rFonts w:ascii="Times New Roman" w:hAnsi="Times New Roman" w:cs="Times New Roman"/>
          <w:b/>
          <w:sz w:val="20"/>
          <w:szCs w:val="20"/>
        </w:rPr>
        <w:t>HASIL DAN PEMBAHASAN</w:t>
      </w:r>
    </w:p>
    <w:p w:rsidR="001A733E" w:rsidRDefault="001A733E" w:rsidP="001A733E">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Uji Kualitas Media</w:t>
      </w:r>
    </w:p>
    <w:p w:rsidR="00A06C38" w:rsidRDefault="001A733E" w:rsidP="00A06C38">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Uji kualitas media meliputi </w:t>
      </w:r>
      <w:r w:rsidRPr="00AD5AAA">
        <w:rPr>
          <w:rFonts w:ascii="Times New Roman" w:hAnsi="Times New Roman" w:cs="Times New Roman"/>
          <w:sz w:val="20"/>
          <w:szCs w:val="20"/>
        </w:rPr>
        <w:t>Uji sterilitas</w:t>
      </w:r>
      <w:r>
        <w:rPr>
          <w:rFonts w:ascii="Times New Roman" w:hAnsi="Times New Roman" w:cs="Times New Roman"/>
          <w:sz w:val="20"/>
          <w:szCs w:val="20"/>
        </w:rPr>
        <w:t xml:space="preserve">, uji kesuburan dan uji sterilitas. Hasil uji sterilitas media </w:t>
      </w:r>
      <w:r w:rsidRPr="00AD5AAA">
        <w:rPr>
          <w:rFonts w:ascii="Times New Roman" w:hAnsi="Times New Roman" w:cs="Times New Roman"/>
          <w:sz w:val="20"/>
          <w:szCs w:val="20"/>
        </w:rPr>
        <w:t>menggunakan 3 – 5% dari media yang dibuat, yaitu 2 media SDA dan 2 media EAP</w:t>
      </w:r>
      <w:r>
        <w:rPr>
          <w:rFonts w:ascii="Times New Roman" w:hAnsi="Times New Roman" w:cs="Times New Roman"/>
          <w:sz w:val="20"/>
          <w:szCs w:val="20"/>
        </w:rPr>
        <w:t xml:space="preserve"> tidak ada  </w:t>
      </w:r>
      <w:r w:rsidRPr="00AD5AAA">
        <w:rPr>
          <w:rFonts w:ascii="Times New Roman" w:hAnsi="Times New Roman" w:cs="Times New Roman"/>
          <w:sz w:val="20"/>
          <w:szCs w:val="20"/>
        </w:rPr>
        <w:t>pertumbuhan mikroorganisme baik jamur ataupun bakteri</w:t>
      </w:r>
      <w:r>
        <w:rPr>
          <w:rFonts w:ascii="Times New Roman" w:hAnsi="Times New Roman" w:cs="Times New Roman"/>
          <w:sz w:val="20"/>
          <w:szCs w:val="20"/>
        </w:rPr>
        <w:t>.</w:t>
      </w:r>
    </w:p>
    <w:p w:rsidR="001A733E" w:rsidRPr="00476F8D" w:rsidRDefault="001A733E" w:rsidP="00A06C38">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Hasil u</w:t>
      </w:r>
      <w:r w:rsidRPr="00AD5AAA">
        <w:rPr>
          <w:rFonts w:ascii="Times New Roman" w:hAnsi="Times New Roman" w:cs="Times New Roman"/>
          <w:sz w:val="20"/>
          <w:szCs w:val="20"/>
        </w:rPr>
        <w:t>ji kesuburan</w:t>
      </w:r>
      <w:r w:rsidRPr="00AD5AAA">
        <w:rPr>
          <w:rFonts w:ascii="Times New Roman" w:hAnsi="Times New Roman" w:cs="Times New Roman"/>
          <w:spacing w:val="-1"/>
          <w:sz w:val="20"/>
          <w:szCs w:val="20"/>
        </w:rPr>
        <w:t xml:space="preserve"> </w:t>
      </w:r>
      <w:r w:rsidRPr="00AD5AAA">
        <w:rPr>
          <w:rFonts w:ascii="Times New Roman" w:hAnsi="Times New Roman" w:cs="Times New Roman"/>
          <w:sz w:val="20"/>
          <w:szCs w:val="20"/>
        </w:rPr>
        <w:t>media</w:t>
      </w:r>
      <w:r>
        <w:rPr>
          <w:rFonts w:ascii="Times New Roman" w:hAnsi="Times New Roman" w:cs="Times New Roman"/>
          <w:sz w:val="20"/>
          <w:szCs w:val="20"/>
        </w:rPr>
        <w:t xml:space="preserve"> </w:t>
      </w:r>
      <w:r w:rsidRPr="00AD5AAA">
        <w:rPr>
          <w:rFonts w:ascii="Times New Roman" w:hAnsi="Times New Roman" w:cs="Times New Roman"/>
          <w:sz w:val="20"/>
          <w:szCs w:val="20"/>
        </w:rPr>
        <w:t>menggunakan</w:t>
      </w:r>
      <w:r w:rsidRPr="00AD5AAA">
        <w:rPr>
          <w:rFonts w:ascii="Times New Roman" w:hAnsi="Times New Roman" w:cs="Times New Roman"/>
          <w:spacing w:val="-6"/>
          <w:sz w:val="20"/>
          <w:szCs w:val="20"/>
        </w:rPr>
        <w:t xml:space="preserve"> </w:t>
      </w:r>
      <w:r w:rsidRPr="00AD5AAA">
        <w:rPr>
          <w:rFonts w:ascii="Times New Roman" w:hAnsi="Times New Roman" w:cs="Times New Roman"/>
          <w:sz w:val="20"/>
          <w:szCs w:val="20"/>
        </w:rPr>
        <w:t>2</w:t>
      </w:r>
      <w:r w:rsidRPr="00AD5AAA">
        <w:rPr>
          <w:rFonts w:ascii="Times New Roman" w:hAnsi="Times New Roman" w:cs="Times New Roman"/>
          <w:spacing w:val="-4"/>
          <w:sz w:val="20"/>
          <w:szCs w:val="20"/>
        </w:rPr>
        <w:t xml:space="preserve"> </w:t>
      </w:r>
      <w:r w:rsidRPr="00AD5AAA">
        <w:rPr>
          <w:rFonts w:ascii="Times New Roman" w:hAnsi="Times New Roman" w:cs="Times New Roman"/>
          <w:sz w:val="20"/>
          <w:szCs w:val="20"/>
        </w:rPr>
        <w:t>media</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SDA</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dan</w:t>
      </w:r>
      <w:r w:rsidRPr="00AD5AAA">
        <w:rPr>
          <w:rFonts w:ascii="Times New Roman" w:hAnsi="Times New Roman" w:cs="Times New Roman"/>
          <w:spacing w:val="-5"/>
          <w:sz w:val="20"/>
          <w:szCs w:val="20"/>
        </w:rPr>
        <w:t xml:space="preserve"> </w:t>
      </w:r>
      <w:r w:rsidRPr="00AD5AAA">
        <w:rPr>
          <w:rFonts w:ascii="Times New Roman" w:hAnsi="Times New Roman" w:cs="Times New Roman"/>
          <w:sz w:val="20"/>
          <w:szCs w:val="20"/>
        </w:rPr>
        <w:t>EAP</w:t>
      </w:r>
      <w:r w:rsidRPr="00AD5AAA">
        <w:rPr>
          <w:rFonts w:ascii="Times New Roman" w:hAnsi="Times New Roman" w:cs="Times New Roman"/>
          <w:spacing w:val="-6"/>
          <w:sz w:val="20"/>
          <w:szCs w:val="20"/>
        </w:rPr>
        <w:t xml:space="preserve"> </w:t>
      </w:r>
      <w:r w:rsidRPr="00AD5AAA">
        <w:rPr>
          <w:rFonts w:ascii="Times New Roman" w:hAnsi="Times New Roman" w:cs="Times New Roman"/>
          <w:sz w:val="20"/>
          <w:szCs w:val="20"/>
        </w:rPr>
        <w:t>dengan pengenceran</w:t>
      </w:r>
      <w:r w:rsidRPr="00AD5AAA">
        <w:rPr>
          <w:rFonts w:ascii="Times New Roman" w:hAnsi="Times New Roman" w:cs="Times New Roman"/>
          <w:spacing w:val="-13"/>
          <w:sz w:val="20"/>
          <w:szCs w:val="20"/>
        </w:rPr>
        <w:t xml:space="preserve"> </w:t>
      </w:r>
      <w:r w:rsidRPr="00AD5AAA">
        <w:rPr>
          <w:rFonts w:ascii="Times New Roman" w:hAnsi="Times New Roman" w:cs="Times New Roman"/>
          <w:sz w:val="20"/>
          <w:szCs w:val="20"/>
        </w:rPr>
        <w:t>suspensi</w:t>
      </w:r>
      <w:r w:rsidRPr="00AD5AAA">
        <w:rPr>
          <w:rFonts w:ascii="Times New Roman" w:hAnsi="Times New Roman" w:cs="Times New Roman"/>
          <w:spacing w:val="-13"/>
          <w:sz w:val="20"/>
          <w:szCs w:val="20"/>
        </w:rPr>
        <w:t xml:space="preserve"> </w:t>
      </w:r>
      <w:r w:rsidRPr="00AD5AAA">
        <w:rPr>
          <w:rFonts w:ascii="Times New Roman" w:hAnsi="Times New Roman" w:cs="Times New Roman"/>
          <w:sz w:val="20"/>
          <w:szCs w:val="20"/>
        </w:rPr>
        <w:t>1</w:t>
      </w:r>
      <w:r w:rsidRPr="00AD5AAA">
        <w:rPr>
          <w:rFonts w:ascii="Times New Roman" w:hAnsi="Times New Roman" w:cs="Times New Roman"/>
          <w:spacing w:val="-12"/>
          <w:sz w:val="20"/>
          <w:szCs w:val="20"/>
        </w:rPr>
        <w:t xml:space="preserve"> </w:t>
      </w:r>
      <w:r w:rsidRPr="00AD5AAA">
        <w:rPr>
          <w:rFonts w:ascii="Times New Roman" w:hAnsi="Times New Roman" w:cs="Times New Roman"/>
          <w:sz w:val="20"/>
          <w:szCs w:val="20"/>
        </w:rPr>
        <w:t>–</w:t>
      </w:r>
      <w:r w:rsidRPr="00AD5AAA">
        <w:rPr>
          <w:rFonts w:ascii="Times New Roman" w:hAnsi="Times New Roman" w:cs="Times New Roman"/>
          <w:spacing w:val="-11"/>
          <w:sz w:val="20"/>
          <w:szCs w:val="20"/>
        </w:rPr>
        <w:t xml:space="preserve"> </w:t>
      </w:r>
      <w:r w:rsidRPr="00AD5AAA">
        <w:rPr>
          <w:rFonts w:ascii="Times New Roman" w:hAnsi="Times New Roman" w:cs="Times New Roman"/>
          <w:sz w:val="20"/>
          <w:szCs w:val="20"/>
        </w:rPr>
        <w:t>2</w:t>
      </w:r>
      <w:r w:rsidRPr="00AD5AAA">
        <w:rPr>
          <w:rFonts w:ascii="Times New Roman" w:hAnsi="Times New Roman" w:cs="Times New Roman"/>
          <w:spacing w:val="-13"/>
          <w:sz w:val="20"/>
          <w:szCs w:val="20"/>
        </w:rPr>
        <w:t xml:space="preserve"> </w:t>
      </w:r>
      <w:r w:rsidRPr="00AD5AAA">
        <w:rPr>
          <w:rFonts w:ascii="Times New Roman" w:hAnsi="Times New Roman" w:cs="Times New Roman"/>
          <w:sz w:val="20"/>
          <w:szCs w:val="20"/>
        </w:rPr>
        <w:t>x</w:t>
      </w:r>
      <w:r w:rsidRPr="00AD5AAA">
        <w:rPr>
          <w:rFonts w:ascii="Times New Roman" w:hAnsi="Times New Roman" w:cs="Times New Roman"/>
          <w:spacing w:val="-11"/>
          <w:sz w:val="20"/>
          <w:szCs w:val="20"/>
        </w:rPr>
        <w:t xml:space="preserve"> </w:t>
      </w:r>
      <w:r w:rsidRPr="00AD5AAA">
        <w:rPr>
          <w:rFonts w:ascii="Times New Roman" w:hAnsi="Times New Roman" w:cs="Times New Roman"/>
          <w:sz w:val="20"/>
          <w:szCs w:val="20"/>
        </w:rPr>
        <w:t>10</w:t>
      </w:r>
      <w:r w:rsidRPr="00AD5AAA">
        <w:rPr>
          <w:rFonts w:ascii="Times New Roman" w:hAnsi="Times New Roman" w:cs="Times New Roman"/>
          <w:position w:val="9"/>
          <w:sz w:val="20"/>
          <w:szCs w:val="20"/>
        </w:rPr>
        <w:t>2</w:t>
      </w:r>
      <w:r w:rsidRPr="00AD5AAA">
        <w:rPr>
          <w:rFonts w:ascii="Times New Roman" w:hAnsi="Times New Roman" w:cs="Times New Roman"/>
          <w:spacing w:val="10"/>
          <w:position w:val="9"/>
          <w:sz w:val="20"/>
          <w:szCs w:val="20"/>
        </w:rPr>
        <w:t xml:space="preserve"> </w:t>
      </w:r>
      <w:r w:rsidRPr="00AD5AAA">
        <w:rPr>
          <w:rFonts w:ascii="Times New Roman" w:hAnsi="Times New Roman" w:cs="Times New Roman"/>
          <w:sz w:val="20"/>
          <w:szCs w:val="20"/>
        </w:rPr>
        <w:t>diperkirakan</w:t>
      </w:r>
      <w:r w:rsidRPr="00AD5AAA">
        <w:rPr>
          <w:rFonts w:ascii="Times New Roman" w:hAnsi="Times New Roman" w:cs="Times New Roman"/>
          <w:spacing w:val="-13"/>
          <w:sz w:val="20"/>
          <w:szCs w:val="20"/>
        </w:rPr>
        <w:t xml:space="preserve"> </w:t>
      </w:r>
      <w:r w:rsidRPr="00AD5AAA">
        <w:rPr>
          <w:rFonts w:ascii="Times New Roman" w:hAnsi="Times New Roman" w:cs="Times New Roman"/>
          <w:sz w:val="20"/>
          <w:szCs w:val="20"/>
        </w:rPr>
        <w:t>tumbuh</w:t>
      </w:r>
      <w:r w:rsidRPr="00AD5AAA">
        <w:rPr>
          <w:rFonts w:ascii="Times New Roman" w:hAnsi="Times New Roman" w:cs="Times New Roman"/>
          <w:spacing w:val="-13"/>
          <w:sz w:val="20"/>
          <w:szCs w:val="20"/>
        </w:rPr>
        <w:t xml:space="preserve"> </w:t>
      </w:r>
      <w:r w:rsidRPr="00AD5AAA">
        <w:rPr>
          <w:rFonts w:ascii="Times New Roman" w:hAnsi="Times New Roman" w:cs="Times New Roman"/>
          <w:sz w:val="20"/>
          <w:szCs w:val="20"/>
        </w:rPr>
        <w:t>100</w:t>
      </w:r>
      <w:r>
        <w:rPr>
          <w:rFonts w:ascii="Times New Roman" w:hAnsi="Times New Roman" w:cs="Times New Roman"/>
          <w:sz w:val="20"/>
          <w:szCs w:val="20"/>
        </w:rPr>
        <w:t xml:space="preserve"> </w:t>
      </w:r>
      <w:r w:rsidRPr="00AD5AAA">
        <w:rPr>
          <w:rFonts w:ascii="Times New Roman" w:hAnsi="Times New Roman" w:cs="Times New Roman"/>
          <w:sz w:val="20"/>
          <w:szCs w:val="20"/>
        </w:rPr>
        <w:t xml:space="preserve">– 200 koloni jamur. </w:t>
      </w:r>
      <w:r>
        <w:rPr>
          <w:rFonts w:ascii="Times New Roman" w:hAnsi="Times New Roman" w:cs="Times New Roman"/>
          <w:sz w:val="20"/>
          <w:szCs w:val="20"/>
        </w:rPr>
        <w:t>didapatkan hasil p</w:t>
      </w:r>
      <w:r w:rsidRPr="00AD5AAA">
        <w:rPr>
          <w:rFonts w:ascii="Times New Roman" w:hAnsi="Times New Roman" w:cs="Times New Roman"/>
          <w:sz w:val="20"/>
          <w:szCs w:val="20"/>
        </w:rPr>
        <w:t>ada media SDA rata – rata jumlah koloni adalah</w:t>
      </w:r>
      <w:r w:rsidRPr="00AD5AAA">
        <w:rPr>
          <w:rFonts w:ascii="Times New Roman" w:hAnsi="Times New Roman" w:cs="Times New Roman"/>
          <w:spacing w:val="-8"/>
          <w:sz w:val="20"/>
          <w:szCs w:val="20"/>
        </w:rPr>
        <w:t xml:space="preserve"> </w:t>
      </w:r>
      <w:r w:rsidRPr="00AD5AAA">
        <w:rPr>
          <w:rFonts w:ascii="Times New Roman" w:hAnsi="Times New Roman" w:cs="Times New Roman"/>
          <w:sz w:val="20"/>
          <w:szCs w:val="20"/>
        </w:rPr>
        <w:t>112</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koloni</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dan</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pada</w:t>
      </w:r>
      <w:r w:rsidRPr="00AD5AAA">
        <w:rPr>
          <w:rFonts w:ascii="Times New Roman" w:hAnsi="Times New Roman" w:cs="Times New Roman"/>
          <w:spacing w:val="-8"/>
          <w:sz w:val="20"/>
          <w:szCs w:val="20"/>
        </w:rPr>
        <w:t xml:space="preserve"> </w:t>
      </w:r>
      <w:r w:rsidRPr="00AD5AAA">
        <w:rPr>
          <w:rFonts w:ascii="Times New Roman" w:hAnsi="Times New Roman" w:cs="Times New Roman"/>
          <w:sz w:val="20"/>
          <w:szCs w:val="20"/>
        </w:rPr>
        <w:t>media</w:t>
      </w:r>
      <w:r w:rsidRPr="00AD5AAA">
        <w:rPr>
          <w:rFonts w:ascii="Times New Roman" w:hAnsi="Times New Roman" w:cs="Times New Roman"/>
          <w:spacing w:val="-8"/>
          <w:sz w:val="20"/>
          <w:szCs w:val="20"/>
        </w:rPr>
        <w:t xml:space="preserve"> </w:t>
      </w:r>
      <w:r w:rsidRPr="00AD5AAA">
        <w:rPr>
          <w:rFonts w:ascii="Times New Roman" w:hAnsi="Times New Roman" w:cs="Times New Roman"/>
          <w:sz w:val="20"/>
          <w:szCs w:val="20"/>
        </w:rPr>
        <w:t>EAP</w:t>
      </w:r>
      <w:r w:rsidRPr="00AD5AAA">
        <w:rPr>
          <w:rFonts w:ascii="Times New Roman" w:hAnsi="Times New Roman" w:cs="Times New Roman"/>
          <w:spacing w:val="-7"/>
          <w:sz w:val="20"/>
          <w:szCs w:val="20"/>
        </w:rPr>
        <w:t xml:space="preserve"> </w:t>
      </w:r>
      <w:r w:rsidRPr="00AD5AAA">
        <w:rPr>
          <w:rFonts w:ascii="Times New Roman" w:hAnsi="Times New Roman" w:cs="Times New Roman"/>
          <w:sz w:val="20"/>
          <w:szCs w:val="20"/>
        </w:rPr>
        <w:t xml:space="preserve">rata – rata jumlah koloni </w:t>
      </w:r>
      <w:r>
        <w:rPr>
          <w:rFonts w:ascii="Times New Roman" w:hAnsi="Times New Roman" w:cs="Times New Roman"/>
          <w:sz w:val="20"/>
          <w:szCs w:val="20"/>
        </w:rPr>
        <w:t xml:space="preserve">123 koloni. Media </w:t>
      </w:r>
      <w:r w:rsidRPr="00AD5AAA">
        <w:rPr>
          <w:rFonts w:ascii="Times New Roman" w:hAnsi="Times New Roman" w:cs="Times New Roman"/>
          <w:sz w:val="20"/>
          <w:szCs w:val="20"/>
        </w:rPr>
        <w:t>dapat dikatakan s</w:t>
      </w:r>
      <w:r>
        <w:rPr>
          <w:rFonts w:ascii="Times New Roman" w:hAnsi="Times New Roman" w:cs="Times New Roman"/>
          <w:sz w:val="20"/>
          <w:szCs w:val="20"/>
        </w:rPr>
        <w:t>ubur karena</w:t>
      </w:r>
      <w:r w:rsidRPr="00AD5AAA">
        <w:rPr>
          <w:rFonts w:ascii="Times New Roman" w:hAnsi="Times New Roman" w:cs="Times New Roman"/>
          <w:sz w:val="20"/>
          <w:szCs w:val="20"/>
        </w:rPr>
        <w:t xml:space="preserve"> jumlah koloni yang tumbuh sesuai dengan inokulum yang</w:t>
      </w:r>
      <w:r w:rsidRPr="00AD5AAA">
        <w:rPr>
          <w:rFonts w:ascii="Times New Roman" w:hAnsi="Times New Roman" w:cs="Times New Roman"/>
          <w:spacing w:val="-2"/>
          <w:sz w:val="20"/>
          <w:szCs w:val="20"/>
        </w:rPr>
        <w:t xml:space="preserve"> </w:t>
      </w:r>
      <w:r w:rsidRPr="00AD5AAA">
        <w:rPr>
          <w:rFonts w:ascii="Times New Roman" w:hAnsi="Times New Roman" w:cs="Times New Roman"/>
          <w:sz w:val="20"/>
          <w:szCs w:val="20"/>
        </w:rPr>
        <w:t>digunakan.</w:t>
      </w:r>
      <w:r w:rsidR="009A368A">
        <w:rPr>
          <w:rFonts w:ascii="Times New Roman" w:hAnsi="Times New Roman" w:cs="Times New Roman"/>
          <w:sz w:val="20"/>
          <w:szCs w:val="20"/>
        </w:rPr>
        <w:t xml:space="preserve"> </w:t>
      </w:r>
      <w:r w:rsidR="00476F8D" w:rsidRPr="00476F8D">
        <w:rPr>
          <w:rFonts w:ascii="Times New Roman" w:hAnsi="Times New Roman" w:cs="Times New Roman"/>
          <w:sz w:val="20"/>
          <w:szCs w:val="20"/>
        </w:rPr>
        <w:t xml:space="preserve">Koloni </w:t>
      </w:r>
      <w:r w:rsidR="00476F8D">
        <w:rPr>
          <w:rFonts w:ascii="Times New Roman" w:hAnsi="Times New Roman" w:cs="Times New Roman"/>
          <w:sz w:val="20"/>
          <w:szCs w:val="20"/>
        </w:rPr>
        <w:t xml:space="preserve">jamur </w:t>
      </w:r>
      <w:r w:rsidR="00476F8D" w:rsidRPr="00476F8D">
        <w:rPr>
          <w:rFonts w:ascii="Times New Roman" w:hAnsi="Times New Roman" w:cs="Times New Roman"/>
          <w:i/>
          <w:sz w:val="20"/>
          <w:szCs w:val="20"/>
        </w:rPr>
        <w:t>Candida albicans</w:t>
      </w:r>
      <w:r w:rsidR="00476F8D">
        <w:rPr>
          <w:rFonts w:ascii="Times New Roman" w:hAnsi="Times New Roman" w:cs="Times New Roman"/>
          <w:sz w:val="20"/>
          <w:szCs w:val="20"/>
        </w:rPr>
        <w:t xml:space="preserve"> yang tumbuh pada media SDA dan EAP sperti pada gambar berikut:</w:t>
      </w:r>
    </w:p>
    <w:p w:rsidR="009A368A" w:rsidRDefault="009A368A" w:rsidP="00A06C38">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p>
    <w:p w:rsidR="009A368A" w:rsidRDefault="009A368A" w:rsidP="00A06C38">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p>
    <w:p w:rsidR="009A368A" w:rsidRPr="00A06C38" w:rsidRDefault="009A368A" w:rsidP="00A06C38">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p>
    <w:p w:rsidR="001A733E" w:rsidRPr="001A733E" w:rsidRDefault="00363FA5" w:rsidP="00125200">
      <w:pPr>
        <w:autoSpaceDE w:val="0"/>
        <w:autoSpaceDN w:val="0"/>
        <w:adjustRightInd w:val="0"/>
        <w:spacing w:after="0" w:line="240" w:lineRule="auto"/>
        <w:ind w:firstLine="1134"/>
        <w:jc w:val="both"/>
        <w:rPr>
          <w:rFonts w:ascii="Times New Roman" w:hAnsi="Times New Roman" w:cs="Times New Roman"/>
          <w:b/>
          <w:sz w:val="20"/>
          <w:szCs w:val="20"/>
        </w:rPr>
      </w:pPr>
      <w:r w:rsidRPr="00363FA5">
        <w:rPr>
          <w:spacing w:val="-50"/>
          <w:sz w:val="20"/>
        </w:rPr>
      </w:r>
      <w:r w:rsidRPr="00363FA5">
        <w:rPr>
          <w:spacing w:val="-50"/>
          <w:sz w:val="20"/>
        </w:rPr>
        <w:pict>
          <v:group id="_x0000_s1032" style="width:130.65pt;height:121.45pt;mso-position-horizontal-relative:char;mso-position-vertical-relative:line" coordsize="3353,2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1;width:3331;height:2503">
              <v:imagedata r:id="rId9" o:title=""/>
            </v:shape>
            <v:shapetype id="_x0000_t202" coordsize="21600,21600" o:spt="202" path="m,l,21600r21600,l21600,xe">
              <v:stroke joinstyle="miter"/>
              <v:path gradientshapeok="t" o:connecttype="rect"/>
            </v:shapetype>
            <v:shape id="_x0000_s1034" type="#_x0000_t202" style="position:absolute;left:7;top:1999;width:474;height:491">
              <v:textbox style="mso-next-textbox:#_x0000_s1034" inset="0,0,0,0">
                <w:txbxContent>
                  <w:p w:rsidR="00CC789F" w:rsidRDefault="00125200" w:rsidP="00CC789F">
                    <w:pPr>
                      <w:spacing w:before="74"/>
                      <w:ind w:left="3"/>
                      <w:jc w:val="center"/>
                      <w:rPr>
                        <w:sz w:val="28"/>
                      </w:rPr>
                    </w:pPr>
                    <w:r>
                      <w:rPr>
                        <w:sz w:val="28"/>
                      </w:rPr>
                      <w:t>A</w:t>
                    </w:r>
                  </w:p>
                </w:txbxContent>
              </v:textbox>
            </v:shape>
            <w10:wrap type="none"/>
            <w10:anchorlock/>
          </v:group>
        </w:pict>
      </w:r>
    </w:p>
    <w:p w:rsidR="009A368A" w:rsidRDefault="009A368A" w:rsidP="009A368A">
      <w:pPr>
        <w:pStyle w:val="ListParagraph"/>
        <w:autoSpaceDE w:val="0"/>
        <w:autoSpaceDN w:val="0"/>
        <w:adjustRightInd w:val="0"/>
        <w:spacing w:after="0" w:line="240" w:lineRule="auto"/>
        <w:ind w:left="567"/>
        <w:jc w:val="both"/>
        <w:rPr>
          <w:rFonts w:ascii="Times New Roman" w:hAnsi="Times New Roman" w:cs="Times New Roman"/>
          <w:b/>
          <w:sz w:val="20"/>
          <w:szCs w:val="20"/>
        </w:rPr>
      </w:pPr>
    </w:p>
    <w:p w:rsidR="009A368A" w:rsidRDefault="00363FA5" w:rsidP="00125200">
      <w:pPr>
        <w:pStyle w:val="ListParagraph"/>
        <w:autoSpaceDE w:val="0"/>
        <w:autoSpaceDN w:val="0"/>
        <w:adjustRightInd w:val="0"/>
        <w:spacing w:after="0" w:line="240" w:lineRule="auto"/>
        <w:ind w:left="567" w:firstLine="567"/>
        <w:jc w:val="both"/>
        <w:rPr>
          <w:rFonts w:ascii="Times New Roman" w:hAnsi="Times New Roman" w:cs="Times New Roman"/>
          <w:b/>
          <w:sz w:val="20"/>
          <w:szCs w:val="20"/>
        </w:rPr>
      </w:pPr>
      <w:r w:rsidRPr="00363FA5">
        <w:rPr>
          <w:spacing w:val="-50"/>
          <w:position w:val="1"/>
          <w:sz w:val="20"/>
        </w:rPr>
      </w:r>
      <w:r w:rsidRPr="00363FA5">
        <w:rPr>
          <w:spacing w:val="-50"/>
          <w:position w:val="1"/>
          <w:sz w:val="20"/>
        </w:rPr>
        <w:pict>
          <v:group id="_x0000_s1041" style="width:135.95pt;height:143.4pt;mso-position-horizontal-relative:char;mso-position-vertical-relative:line" coordsize="3379,2513">
            <v:shape id="_x0000_s1042" type="#_x0000_t75" style="position:absolute;left:19;width:3359;height:2503">
              <v:imagedata r:id="rId10" o:title=""/>
            </v:shape>
            <v:shape id="_x0000_s1043" type="#_x0000_t202" style="position:absolute;left:7;top:2013;width:474;height:491">
              <v:textbox inset="0,0,0,0">
                <w:txbxContent>
                  <w:p w:rsidR="00125200" w:rsidRDefault="00125200" w:rsidP="00125200">
                    <w:pPr>
                      <w:spacing w:before="72"/>
                      <w:ind w:left="3"/>
                      <w:jc w:val="center"/>
                      <w:rPr>
                        <w:sz w:val="28"/>
                      </w:rPr>
                    </w:pPr>
                    <w:r>
                      <w:rPr>
                        <w:sz w:val="28"/>
                      </w:rPr>
                      <w:t>B</w:t>
                    </w:r>
                  </w:p>
                </w:txbxContent>
              </v:textbox>
            </v:shape>
            <w10:wrap type="none"/>
            <w10:anchorlock/>
          </v:group>
        </w:pict>
      </w:r>
    </w:p>
    <w:p w:rsidR="00C65DAD" w:rsidRDefault="00C65DAD" w:rsidP="00C65DAD">
      <w:pPr>
        <w:pStyle w:val="ListParagraph"/>
        <w:autoSpaceDE w:val="0"/>
        <w:autoSpaceDN w:val="0"/>
        <w:adjustRightInd w:val="0"/>
        <w:spacing w:after="0" w:line="240" w:lineRule="auto"/>
        <w:ind w:left="567"/>
        <w:jc w:val="both"/>
        <w:rPr>
          <w:rFonts w:ascii="Times New Roman" w:hAnsi="Times New Roman" w:cs="Times New Roman"/>
          <w:b/>
          <w:sz w:val="20"/>
          <w:szCs w:val="20"/>
        </w:rPr>
      </w:pPr>
    </w:p>
    <w:p w:rsidR="009A368A" w:rsidRDefault="00C65DAD" w:rsidP="00C65DAD">
      <w:pPr>
        <w:pStyle w:val="ListParagraph"/>
        <w:autoSpaceDE w:val="0"/>
        <w:autoSpaceDN w:val="0"/>
        <w:adjustRightInd w:val="0"/>
        <w:spacing w:after="0" w:line="240" w:lineRule="auto"/>
        <w:ind w:left="567"/>
        <w:jc w:val="both"/>
        <w:rPr>
          <w:rFonts w:ascii="Times New Roman" w:hAnsi="Times New Roman" w:cs="Times New Roman"/>
          <w:i/>
          <w:sz w:val="20"/>
          <w:szCs w:val="20"/>
        </w:rPr>
      </w:pPr>
      <w:r w:rsidRPr="00C65DAD">
        <w:rPr>
          <w:rFonts w:ascii="Times New Roman" w:hAnsi="Times New Roman" w:cs="Times New Roman"/>
          <w:sz w:val="20"/>
          <w:szCs w:val="20"/>
        </w:rPr>
        <w:t xml:space="preserve">Gambar 1. Koloni jamur </w:t>
      </w:r>
      <w:r w:rsidRPr="00C65DAD">
        <w:rPr>
          <w:rFonts w:ascii="Times New Roman" w:hAnsi="Times New Roman" w:cs="Times New Roman"/>
          <w:i/>
          <w:sz w:val="20"/>
          <w:szCs w:val="20"/>
        </w:rPr>
        <w:t>Candida albicans</w:t>
      </w:r>
    </w:p>
    <w:p w:rsidR="00C65DAD" w:rsidRPr="00C65DAD" w:rsidRDefault="00C65DAD" w:rsidP="00C65DAD">
      <w:pPr>
        <w:pStyle w:val="ListParagraph"/>
        <w:autoSpaceDE w:val="0"/>
        <w:autoSpaceDN w:val="0"/>
        <w:adjustRightInd w:val="0"/>
        <w:spacing w:after="0" w:line="240" w:lineRule="auto"/>
        <w:ind w:left="1418"/>
        <w:jc w:val="both"/>
        <w:rPr>
          <w:rFonts w:ascii="Times New Roman" w:hAnsi="Times New Roman" w:cs="Times New Roman"/>
          <w:sz w:val="20"/>
          <w:szCs w:val="20"/>
        </w:rPr>
      </w:pPr>
      <w:r>
        <w:rPr>
          <w:rFonts w:ascii="Times New Roman" w:hAnsi="Times New Roman" w:cs="Times New Roman"/>
          <w:sz w:val="20"/>
          <w:szCs w:val="20"/>
        </w:rPr>
        <w:t>A pada media SDA, B pada media EAP</w:t>
      </w:r>
    </w:p>
    <w:p w:rsidR="009A368A" w:rsidRPr="00125200" w:rsidRDefault="009A368A" w:rsidP="00125200">
      <w:pPr>
        <w:autoSpaceDE w:val="0"/>
        <w:autoSpaceDN w:val="0"/>
        <w:adjustRightInd w:val="0"/>
        <w:spacing w:after="0" w:line="240" w:lineRule="auto"/>
        <w:jc w:val="both"/>
        <w:rPr>
          <w:rFonts w:ascii="Times New Roman" w:hAnsi="Times New Roman" w:cs="Times New Roman"/>
          <w:b/>
          <w:sz w:val="20"/>
          <w:szCs w:val="20"/>
        </w:rPr>
      </w:pPr>
    </w:p>
    <w:p w:rsidR="00CA7A87" w:rsidRPr="00F70D28" w:rsidRDefault="004733F8" w:rsidP="009F0ECE">
      <w:pPr>
        <w:pStyle w:val="ListParagraph"/>
        <w:numPr>
          <w:ilvl w:val="0"/>
          <w:numId w:val="16"/>
        </w:numPr>
        <w:autoSpaceDE w:val="0"/>
        <w:autoSpaceDN w:val="0"/>
        <w:adjustRightInd w:val="0"/>
        <w:spacing w:after="0" w:line="240" w:lineRule="auto"/>
        <w:ind w:left="567" w:hanging="567"/>
        <w:jc w:val="both"/>
        <w:rPr>
          <w:rFonts w:ascii="Times New Roman" w:hAnsi="Times New Roman" w:cs="Times New Roman"/>
          <w:b/>
          <w:sz w:val="20"/>
          <w:szCs w:val="20"/>
        </w:rPr>
      </w:pPr>
      <w:r w:rsidRPr="00AD5AAA">
        <w:rPr>
          <w:rFonts w:ascii="Times New Roman" w:hAnsi="Times New Roman" w:cs="Times New Roman"/>
          <w:b/>
          <w:sz w:val="20"/>
          <w:szCs w:val="20"/>
        </w:rPr>
        <w:t xml:space="preserve">Hasil uji strain </w:t>
      </w:r>
      <w:r w:rsidR="00CA7A87" w:rsidRPr="00AD5AAA">
        <w:rPr>
          <w:rFonts w:ascii="Times New Roman" w:hAnsi="Times New Roman" w:cs="Times New Roman"/>
          <w:b/>
          <w:sz w:val="20"/>
          <w:szCs w:val="20"/>
        </w:rPr>
        <w:t xml:space="preserve"> </w:t>
      </w:r>
      <w:r w:rsidRPr="00AD5AAA">
        <w:rPr>
          <w:rFonts w:ascii="Times New Roman" w:hAnsi="Times New Roman" w:cs="Times New Roman"/>
          <w:b/>
          <w:i/>
          <w:sz w:val="20"/>
          <w:szCs w:val="20"/>
        </w:rPr>
        <w:t>Candida albicans</w:t>
      </w:r>
    </w:p>
    <w:p w:rsidR="00F70D28" w:rsidRPr="00F70D28" w:rsidRDefault="00F70D28" w:rsidP="00F70D28">
      <w:pPr>
        <w:pStyle w:val="ListParagraph"/>
        <w:autoSpaceDE w:val="0"/>
        <w:autoSpaceDN w:val="0"/>
        <w:adjustRightInd w:val="0"/>
        <w:spacing w:after="0" w:line="240" w:lineRule="auto"/>
        <w:ind w:left="567"/>
        <w:jc w:val="both"/>
        <w:rPr>
          <w:rFonts w:ascii="Times New Roman" w:hAnsi="Times New Roman" w:cs="Times New Roman"/>
          <w:b/>
          <w:sz w:val="20"/>
          <w:szCs w:val="20"/>
        </w:rPr>
      </w:pPr>
    </w:p>
    <w:p w:rsidR="00A06C38" w:rsidRPr="00F70D28" w:rsidRDefault="00F70D28" w:rsidP="00F70D28">
      <w:pPr>
        <w:spacing w:after="0" w:line="240" w:lineRule="auto"/>
        <w:ind w:left="709" w:hanging="709"/>
        <w:jc w:val="both"/>
        <w:rPr>
          <w:rFonts w:ascii="Times New Roman" w:hAnsi="Times New Roman"/>
          <w:i/>
          <w:sz w:val="20"/>
          <w:szCs w:val="20"/>
        </w:rPr>
      </w:pPr>
      <w:r w:rsidRPr="00F70D28">
        <w:rPr>
          <w:rFonts w:ascii="Times New Roman" w:hAnsi="Times New Roman"/>
          <w:sz w:val="20"/>
          <w:szCs w:val="20"/>
        </w:rPr>
        <w:t xml:space="preserve">Tabel 1. </w:t>
      </w:r>
      <w:r>
        <w:rPr>
          <w:rFonts w:ascii="Times New Roman" w:hAnsi="Times New Roman"/>
          <w:sz w:val="20"/>
          <w:szCs w:val="20"/>
        </w:rPr>
        <w:t xml:space="preserve">Hasil uji strain </w:t>
      </w:r>
      <w:r w:rsidRPr="00F70D28">
        <w:rPr>
          <w:rFonts w:ascii="Times New Roman" w:hAnsi="Times New Roman"/>
          <w:i/>
          <w:sz w:val="20"/>
          <w:szCs w:val="20"/>
        </w:rPr>
        <w:t>Candida albicans</w:t>
      </w:r>
    </w:p>
    <w:tbl>
      <w:tblPr>
        <w:tblpPr w:leftFromText="180" w:rightFromText="180" w:vertAnchor="text" w:horzAnchor="page" w:tblpX="6525" w:tblpY="109"/>
        <w:tblW w:w="4252" w:type="dxa"/>
        <w:tblLayout w:type="fixed"/>
        <w:tblCellMar>
          <w:left w:w="0" w:type="dxa"/>
          <w:right w:w="0" w:type="dxa"/>
        </w:tblCellMar>
        <w:tblLook w:val="01E0"/>
      </w:tblPr>
      <w:tblGrid>
        <w:gridCol w:w="709"/>
        <w:gridCol w:w="1701"/>
        <w:gridCol w:w="1842"/>
      </w:tblGrid>
      <w:tr w:rsidR="00C65DAD" w:rsidRPr="004733F8" w:rsidTr="00140E21">
        <w:trPr>
          <w:trHeight w:val="557"/>
        </w:trPr>
        <w:tc>
          <w:tcPr>
            <w:tcW w:w="709" w:type="dxa"/>
            <w:tcBorders>
              <w:top w:val="single" w:sz="4" w:space="0" w:color="000000"/>
              <w:bottom w:val="single" w:sz="4" w:space="0" w:color="000000"/>
            </w:tcBorders>
          </w:tcPr>
          <w:p w:rsidR="00C65DAD" w:rsidRPr="004733F8" w:rsidRDefault="00C65DAD" w:rsidP="00140E21">
            <w:pPr>
              <w:pStyle w:val="TableParagraph"/>
              <w:spacing w:before="0"/>
              <w:ind w:left="115"/>
              <w:jc w:val="left"/>
              <w:rPr>
                <w:sz w:val="18"/>
                <w:szCs w:val="18"/>
              </w:rPr>
            </w:pPr>
            <w:r w:rsidRPr="004733F8">
              <w:rPr>
                <w:sz w:val="18"/>
                <w:szCs w:val="18"/>
              </w:rPr>
              <w:t>Pengujian</w:t>
            </w:r>
          </w:p>
        </w:tc>
        <w:tc>
          <w:tcPr>
            <w:tcW w:w="1701" w:type="dxa"/>
            <w:tcBorders>
              <w:top w:val="single" w:sz="4" w:space="0" w:color="000000"/>
              <w:bottom w:val="single" w:sz="4" w:space="0" w:color="000000"/>
            </w:tcBorders>
          </w:tcPr>
          <w:p w:rsidR="00C65DAD" w:rsidRPr="004733F8" w:rsidRDefault="00C65DAD" w:rsidP="00140E21">
            <w:pPr>
              <w:pStyle w:val="TableParagraph"/>
              <w:tabs>
                <w:tab w:val="left" w:pos="2140"/>
              </w:tabs>
              <w:spacing w:before="0"/>
              <w:ind w:left="223"/>
              <w:jc w:val="left"/>
              <w:rPr>
                <w:sz w:val="18"/>
                <w:szCs w:val="18"/>
              </w:rPr>
            </w:pPr>
            <w:r w:rsidRPr="004733F8">
              <w:rPr>
                <w:sz w:val="18"/>
                <w:szCs w:val="18"/>
              </w:rPr>
              <w:t>Karakteristik</w:t>
            </w:r>
            <w:r w:rsidRPr="004733F8">
              <w:rPr>
                <w:sz w:val="18"/>
                <w:szCs w:val="18"/>
              </w:rPr>
              <w:tab/>
              <w:t>jamur</w:t>
            </w:r>
          </w:p>
          <w:p w:rsidR="00C65DAD" w:rsidRPr="004733F8" w:rsidRDefault="00C65DAD" w:rsidP="00140E21">
            <w:pPr>
              <w:pStyle w:val="TableParagraph"/>
              <w:spacing w:before="21"/>
              <w:ind w:left="223"/>
              <w:jc w:val="left"/>
              <w:rPr>
                <w:i/>
                <w:sz w:val="18"/>
                <w:szCs w:val="18"/>
              </w:rPr>
            </w:pPr>
            <w:r w:rsidRPr="004733F8">
              <w:rPr>
                <w:i/>
                <w:sz w:val="18"/>
                <w:szCs w:val="18"/>
              </w:rPr>
              <w:t>Candida albicans</w:t>
            </w:r>
          </w:p>
        </w:tc>
        <w:tc>
          <w:tcPr>
            <w:tcW w:w="1842" w:type="dxa"/>
            <w:tcBorders>
              <w:top w:val="single" w:sz="4" w:space="0" w:color="000000"/>
              <w:bottom w:val="single" w:sz="4" w:space="0" w:color="000000"/>
            </w:tcBorders>
          </w:tcPr>
          <w:p w:rsidR="00C65DAD" w:rsidRPr="004733F8" w:rsidRDefault="00C65DAD" w:rsidP="00140E21">
            <w:pPr>
              <w:pStyle w:val="TableParagraph"/>
              <w:spacing w:before="0"/>
              <w:ind w:left="125"/>
              <w:jc w:val="left"/>
              <w:rPr>
                <w:sz w:val="18"/>
                <w:szCs w:val="18"/>
              </w:rPr>
            </w:pPr>
            <w:r w:rsidRPr="004733F8">
              <w:rPr>
                <w:sz w:val="18"/>
                <w:szCs w:val="18"/>
              </w:rPr>
              <w:t>Hasil Pengujian</w:t>
            </w:r>
          </w:p>
        </w:tc>
      </w:tr>
      <w:tr w:rsidR="00C65DAD" w:rsidRPr="004733F8" w:rsidTr="00140E21">
        <w:trPr>
          <w:trHeight w:val="703"/>
        </w:trPr>
        <w:tc>
          <w:tcPr>
            <w:tcW w:w="709" w:type="dxa"/>
            <w:tcBorders>
              <w:top w:val="single" w:sz="4" w:space="0" w:color="000000"/>
            </w:tcBorders>
          </w:tcPr>
          <w:p w:rsidR="00C65DAD" w:rsidRPr="004733F8" w:rsidRDefault="00C65DAD" w:rsidP="00140E21">
            <w:pPr>
              <w:pStyle w:val="TableParagraph"/>
              <w:spacing w:before="0"/>
              <w:ind w:left="115"/>
              <w:jc w:val="left"/>
              <w:rPr>
                <w:sz w:val="18"/>
                <w:szCs w:val="18"/>
              </w:rPr>
            </w:pPr>
            <w:r w:rsidRPr="004733F8">
              <w:rPr>
                <w:sz w:val="18"/>
                <w:szCs w:val="18"/>
              </w:rPr>
              <w:t>Makroskopis</w:t>
            </w:r>
          </w:p>
        </w:tc>
        <w:tc>
          <w:tcPr>
            <w:tcW w:w="1701" w:type="dxa"/>
            <w:tcBorders>
              <w:top w:val="single" w:sz="4" w:space="0" w:color="000000"/>
            </w:tcBorders>
          </w:tcPr>
          <w:p w:rsidR="00C65DAD" w:rsidRPr="004733F8" w:rsidRDefault="00E94082" w:rsidP="00E94082">
            <w:pPr>
              <w:pStyle w:val="TableParagraph"/>
              <w:tabs>
                <w:tab w:val="left" w:pos="2157"/>
              </w:tabs>
              <w:spacing w:before="0"/>
              <w:ind w:left="221" w:right="91"/>
              <w:jc w:val="both"/>
              <w:rPr>
                <w:sz w:val="18"/>
                <w:szCs w:val="18"/>
              </w:rPr>
            </w:pPr>
            <w:r>
              <w:rPr>
                <w:sz w:val="20"/>
                <w:szCs w:val="20"/>
              </w:rPr>
              <w:t>Koloni</w:t>
            </w:r>
            <w:r>
              <w:rPr>
                <w:sz w:val="20"/>
                <w:szCs w:val="20"/>
                <w:lang w:val="id-ID"/>
              </w:rPr>
              <w:t xml:space="preserve"> </w:t>
            </w:r>
            <w:r w:rsidRPr="00E94082">
              <w:rPr>
                <w:sz w:val="20"/>
                <w:szCs w:val="20"/>
              </w:rPr>
              <w:t xml:space="preserve">halus, </w:t>
            </w:r>
            <w:r>
              <w:rPr>
                <w:sz w:val="20"/>
                <w:szCs w:val="20"/>
                <w:lang w:val="id-ID"/>
              </w:rPr>
              <w:t>bentuk bulat, warna krem, beraroma ragi</w:t>
            </w:r>
            <w:r>
              <w:rPr>
                <w:sz w:val="24"/>
              </w:rPr>
              <w:tab/>
              <w:t>bulat, berwarna krem, dan beraroma</w:t>
            </w:r>
            <w:r>
              <w:rPr>
                <w:spacing w:val="-2"/>
                <w:sz w:val="24"/>
              </w:rPr>
              <w:t xml:space="preserve"> </w:t>
            </w:r>
            <w:r>
              <w:rPr>
                <w:sz w:val="24"/>
              </w:rPr>
              <w:t>ragi.</w:t>
            </w:r>
            <w:r w:rsidR="00C65DAD" w:rsidRPr="004733F8">
              <w:rPr>
                <w:sz w:val="18"/>
                <w:szCs w:val="18"/>
              </w:rPr>
              <w:tab/>
              <w:t>bulat, berwarna krem, dan beraroma</w:t>
            </w:r>
            <w:r w:rsidR="00C65DAD" w:rsidRPr="004733F8">
              <w:rPr>
                <w:spacing w:val="-2"/>
                <w:sz w:val="18"/>
                <w:szCs w:val="18"/>
              </w:rPr>
              <w:t xml:space="preserve"> </w:t>
            </w:r>
            <w:r w:rsidR="00C65DAD" w:rsidRPr="004733F8">
              <w:rPr>
                <w:sz w:val="18"/>
                <w:szCs w:val="18"/>
              </w:rPr>
              <w:t>ragi.</w:t>
            </w:r>
          </w:p>
        </w:tc>
        <w:tc>
          <w:tcPr>
            <w:tcW w:w="1842" w:type="dxa"/>
            <w:tcBorders>
              <w:top w:val="single" w:sz="4" w:space="0" w:color="000000"/>
            </w:tcBorders>
          </w:tcPr>
          <w:p w:rsidR="00C65DAD" w:rsidRPr="004733F8" w:rsidRDefault="00C65DAD" w:rsidP="00140E21">
            <w:pPr>
              <w:pStyle w:val="TableParagraph"/>
              <w:tabs>
                <w:tab w:val="left" w:pos="306"/>
                <w:tab w:val="left" w:pos="1500"/>
              </w:tabs>
              <w:spacing w:before="0"/>
              <w:ind w:right="106"/>
              <w:jc w:val="left"/>
              <w:rPr>
                <w:sz w:val="18"/>
                <w:szCs w:val="18"/>
              </w:rPr>
            </w:pPr>
            <w:r>
              <w:rPr>
                <w:sz w:val="18"/>
                <w:szCs w:val="18"/>
              </w:rPr>
              <w:t>Koloni</w:t>
            </w:r>
            <w:r>
              <w:rPr>
                <w:sz w:val="18"/>
                <w:szCs w:val="18"/>
                <w:lang w:val="id-ID"/>
              </w:rPr>
              <w:t xml:space="preserve"> </w:t>
            </w:r>
            <w:r w:rsidRPr="004733F8">
              <w:rPr>
                <w:sz w:val="18"/>
                <w:szCs w:val="18"/>
              </w:rPr>
              <w:t>bulat</w:t>
            </w:r>
            <w:r>
              <w:rPr>
                <w:sz w:val="18"/>
                <w:szCs w:val="18"/>
                <w:lang w:val="id-ID"/>
              </w:rPr>
              <w:t>, w</w:t>
            </w:r>
            <w:r w:rsidRPr="004733F8">
              <w:rPr>
                <w:sz w:val="18"/>
                <w:szCs w:val="18"/>
              </w:rPr>
              <w:t>arna koloni</w:t>
            </w:r>
            <w:r w:rsidRPr="004733F8">
              <w:rPr>
                <w:spacing w:val="-3"/>
                <w:sz w:val="18"/>
                <w:szCs w:val="18"/>
              </w:rPr>
              <w:t xml:space="preserve"> </w:t>
            </w:r>
            <w:r w:rsidRPr="004733F8">
              <w:rPr>
                <w:sz w:val="18"/>
                <w:szCs w:val="18"/>
              </w:rPr>
              <w:t>krem</w:t>
            </w:r>
            <w:r>
              <w:rPr>
                <w:sz w:val="18"/>
                <w:szCs w:val="18"/>
                <w:lang w:val="id-ID"/>
              </w:rPr>
              <w:t>, m</w:t>
            </w:r>
            <w:r w:rsidRPr="004733F8">
              <w:rPr>
                <w:sz w:val="18"/>
                <w:szCs w:val="18"/>
              </w:rPr>
              <w:t>emiliki aroma</w:t>
            </w:r>
            <w:r w:rsidRPr="004733F8">
              <w:rPr>
                <w:spacing w:val="-3"/>
                <w:sz w:val="18"/>
                <w:szCs w:val="18"/>
              </w:rPr>
              <w:t xml:space="preserve"> </w:t>
            </w:r>
            <w:r w:rsidRPr="004733F8">
              <w:rPr>
                <w:sz w:val="18"/>
                <w:szCs w:val="18"/>
              </w:rPr>
              <w:t>ragi</w:t>
            </w:r>
          </w:p>
        </w:tc>
      </w:tr>
      <w:tr w:rsidR="00C65DAD" w:rsidRPr="004733F8" w:rsidTr="00140E21">
        <w:trPr>
          <w:trHeight w:val="1140"/>
        </w:trPr>
        <w:tc>
          <w:tcPr>
            <w:tcW w:w="709" w:type="dxa"/>
            <w:tcBorders>
              <w:bottom w:val="single" w:sz="4" w:space="0" w:color="000000"/>
            </w:tcBorders>
          </w:tcPr>
          <w:p w:rsidR="00C65DAD" w:rsidRPr="004733F8" w:rsidRDefault="00C65DAD" w:rsidP="00140E21">
            <w:pPr>
              <w:pStyle w:val="TableParagraph"/>
              <w:spacing w:before="117"/>
              <w:ind w:left="115"/>
              <w:jc w:val="left"/>
              <w:rPr>
                <w:sz w:val="18"/>
                <w:szCs w:val="18"/>
              </w:rPr>
            </w:pPr>
            <w:r w:rsidRPr="004733F8">
              <w:rPr>
                <w:sz w:val="18"/>
                <w:szCs w:val="18"/>
              </w:rPr>
              <w:t>Mikroskopis</w:t>
            </w:r>
          </w:p>
        </w:tc>
        <w:tc>
          <w:tcPr>
            <w:tcW w:w="1701" w:type="dxa"/>
            <w:tcBorders>
              <w:bottom w:val="single" w:sz="4" w:space="0" w:color="000000"/>
            </w:tcBorders>
          </w:tcPr>
          <w:p w:rsidR="00C65DAD" w:rsidRPr="004733F8" w:rsidRDefault="00C65DAD" w:rsidP="00140E21">
            <w:pPr>
              <w:pStyle w:val="TableParagraph"/>
              <w:spacing w:before="117"/>
              <w:ind w:left="223" w:right="91"/>
              <w:jc w:val="both"/>
              <w:rPr>
                <w:sz w:val="18"/>
                <w:szCs w:val="18"/>
              </w:rPr>
            </w:pPr>
            <w:r w:rsidRPr="004733F8">
              <w:rPr>
                <w:sz w:val="18"/>
                <w:szCs w:val="18"/>
              </w:rPr>
              <w:t>Terdapat budding cell, yea</w:t>
            </w:r>
            <w:r>
              <w:rPr>
                <w:sz w:val="18"/>
                <w:szCs w:val="18"/>
              </w:rPr>
              <w:t xml:space="preserve">st cell, pseudohyfa </w:t>
            </w:r>
            <w:r w:rsidRPr="004733F8">
              <w:rPr>
                <w:sz w:val="18"/>
                <w:szCs w:val="18"/>
              </w:rPr>
              <w:t xml:space="preserve">ukuran </w:t>
            </w:r>
            <w:r w:rsidRPr="004733F8">
              <w:rPr>
                <w:spacing w:val="30"/>
                <w:sz w:val="18"/>
                <w:szCs w:val="18"/>
              </w:rPr>
              <w:t xml:space="preserve"> </w:t>
            </w:r>
            <w:r w:rsidRPr="004733F8">
              <w:rPr>
                <w:sz w:val="18"/>
                <w:szCs w:val="18"/>
              </w:rPr>
              <w:t>2</w:t>
            </w:r>
            <w:r w:rsidRPr="004733F8">
              <w:rPr>
                <w:spacing w:val="32"/>
                <w:sz w:val="18"/>
                <w:szCs w:val="18"/>
              </w:rPr>
              <w:t xml:space="preserve"> </w:t>
            </w:r>
            <w:r w:rsidRPr="004733F8">
              <w:rPr>
                <w:sz w:val="18"/>
                <w:szCs w:val="18"/>
              </w:rPr>
              <w:t>-</w:t>
            </w:r>
            <w:r w:rsidRPr="004733F8">
              <w:rPr>
                <w:spacing w:val="30"/>
                <w:sz w:val="18"/>
                <w:szCs w:val="18"/>
              </w:rPr>
              <w:t xml:space="preserve"> </w:t>
            </w:r>
            <w:r w:rsidRPr="004733F8">
              <w:rPr>
                <w:sz w:val="18"/>
                <w:szCs w:val="18"/>
              </w:rPr>
              <w:t>3</w:t>
            </w:r>
            <w:r w:rsidRPr="004733F8">
              <w:rPr>
                <w:spacing w:val="33"/>
                <w:sz w:val="18"/>
                <w:szCs w:val="18"/>
              </w:rPr>
              <w:t xml:space="preserve"> </w:t>
            </w:r>
            <w:r w:rsidRPr="004733F8">
              <w:rPr>
                <w:sz w:val="18"/>
                <w:szCs w:val="18"/>
              </w:rPr>
              <w:t>x</w:t>
            </w:r>
            <w:r w:rsidRPr="004733F8">
              <w:rPr>
                <w:spacing w:val="33"/>
                <w:sz w:val="18"/>
                <w:szCs w:val="18"/>
              </w:rPr>
              <w:t xml:space="preserve"> </w:t>
            </w:r>
            <w:r w:rsidRPr="004733F8">
              <w:rPr>
                <w:sz w:val="18"/>
                <w:szCs w:val="18"/>
              </w:rPr>
              <w:t>4</w:t>
            </w:r>
            <w:r w:rsidRPr="004733F8">
              <w:rPr>
                <w:spacing w:val="32"/>
                <w:sz w:val="18"/>
                <w:szCs w:val="18"/>
              </w:rPr>
              <w:t xml:space="preserve"> </w:t>
            </w:r>
            <w:r w:rsidRPr="004733F8">
              <w:rPr>
                <w:sz w:val="18"/>
                <w:szCs w:val="18"/>
              </w:rPr>
              <w:t>-</w:t>
            </w:r>
            <w:r w:rsidRPr="004733F8">
              <w:rPr>
                <w:spacing w:val="30"/>
                <w:sz w:val="18"/>
                <w:szCs w:val="18"/>
              </w:rPr>
              <w:t xml:space="preserve"> </w:t>
            </w:r>
            <w:r w:rsidRPr="004733F8">
              <w:rPr>
                <w:sz w:val="18"/>
                <w:szCs w:val="18"/>
              </w:rPr>
              <w:t>6</w:t>
            </w:r>
            <w:r w:rsidRPr="004733F8">
              <w:rPr>
                <w:spacing w:val="31"/>
                <w:sz w:val="18"/>
                <w:szCs w:val="18"/>
              </w:rPr>
              <w:t xml:space="preserve"> </w:t>
            </w:r>
            <w:r w:rsidRPr="004733F8">
              <w:rPr>
                <w:sz w:val="18"/>
                <w:szCs w:val="18"/>
              </w:rPr>
              <w:t>µm</w:t>
            </w:r>
          </w:p>
          <w:p w:rsidR="00C65DAD" w:rsidRPr="004733F8" w:rsidRDefault="00C65DAD" w:rsidP="00140E21">
            <w:pPr>
              <w:pStyle w:val="TableParagraph"/>
              <w:spacing w:before="0"/>
              <w:ind w:left="223"/>
              <w:jc w:val="both"/>
              <w:rPr>
                <w:sz w:val="18"/>
                <w:szCs w:val="18"/>
              </w:rPr>
            </w:pPr>
            <w:r w:rsidRPr="004733F8">
              <w:rPr>
                <w:sz w:val="18"/>
                <w:szCs w:val="18"/>
              </w:rPr>
              <w:t>diameter 4 - 5 µm</w:t>
            </w:r>
          </w:p>
        </w:tc>
        <w:tc>
          <w:tcPr>
            <w:tcW w:w="1842" w:type="dxa"/>
            <w:tcBorders>
              <w:bottom w:val="single" w:sz="4" w:space="0" w:color="000000"/>
            </w:tcBorders>
          </w:tcPr>
          <w:p w:rsidR="00C65DAD" w:rsidRPr="004733F8" w:rsidRDefault="00C65DAD" w:rsidP="00140E21">
            <w:pPr>
              <w:pStyle w:val="TableParagraph"/>
              <w:spacing w:before="117"/>
              <w:ind w:left="125"/>
              <w:jc w:val="left"/>
              <w:rPr>
                <w:sz w:val="18"/>
                <w:szCs w:val="18"/>
                <w:lang w:val="id-ID"/>
              </w:rPr>
            </w:pPr>
            <w:r>
              <w:rPr>
                <w:sz w:val="18"/>
                <w:szCs w:val="18"/>
              </w:rPr>
              <w:t>Terdapat budding cell</w:t>
            </w:r>
            <w:r>
              <w:rPr>
                <w:sz w:val="18"/>
                <w:szCs w:val="18"/>
                <w:lang w:val="id-ID"/>
              </w:rPr>
              <w:t xml:space="preserve">, </w:t>
            </w:r>
            <w:r w:rsidRPr="004733F8">
              <w:rPr>
                <w:sz w:val="18"/>
                <w:szCs w:val="18"/>
              </w:rPr>
              <w:t>yeast cell</w:t>
            </w:r>
            <w:r>
              <w:rPr>
                <w:sz w:val="18"/>
                <w:szCs w:val="18"/>
                <w:lang w:val="id-ID"/>
              </w:rPr>
              <w:t xml:space="preserve"> dan </w:t>
            </w:r>
            <w:r w:rsidRPr="004733F8">
              <w:rPr>
                <w:sz w:val="18"/>
                <w:szCs w:val="18"/>
              </w:rPr>
              <w:t>pseudohyfa</w:t>
            </w:r>
          </w:p>
        </w:tc>
      </w:tr>
    </w:tbl>
    <w:p w:rsidR="00C65DAD" w:rsidRPr="00D504EC" w:rsidRDefault="00C65DAD" w:rsidP="00D504EC">
      <w:pPr>
        <w:autoSpaceDE w:val="0"/>
        <w:autoSpaceDN w:val="0"/>
        <w:adjustRightInd w:val="0"/>
        <w:spacing w:after="0" w:line="240" w:lineRule="auto"/>
        <w:jc w:val="both"/>
        <w:rPr>
          <w:rFonts w:ascii="Times New Roman" w:hAnsi="Times New Roman" w:cs="Times New Roman"/>
          <w:b/>
          <w:sz w:val="20"/>
          <w:szCs w:val="20"/>
        </w:rPr>
      </w:pPr>
    </w:p>
    <w:p w:rsidR="00467BD4" w:rsidRPr="00467BD4" w:rsidRDefault="00D54F2E" w:rsidP="00467BD4">
      <w:pPr>
        <w:pStyle w:val="ListParagraph"/>
        <w:numPr>
          <w:ilvl w:val="0"/>
          <w:numId w:val="16"/>
        </w:numPr>
        <w:autoSpaceDE w:val="0"/>
        <w:autoSpaceDN w:val="0"/>
        <w:adjustRightInd w:val="0"/>
        <w:spacing w:after="0" w:line="240" w:lineRule="auto"/>
        <w:ind w:left="426" w:hanging="426"/>
        <w:jc w:val="both"/>
        <w:rPr>
          <w:rFonts w:ascii="Times New Roman" w:hAnsi="Times New Roman" w:cs="Times New Roman"/>
          <w:b/>
          <w:sz w:val="20"/>
          <w:szCs w:val="20"/>
        </w:rPr>
      </w:pPr>
      <w:r>
        <w:rPr>
          <w:rFonts w:ascii="Times New Roman" w:hAnsi="Times New Roman"/>
          <w:b/>
          <w:sz w:val="20"/>
          <w:szCs w:val="20"/>
        </w:rPr>
        <w:t>Jumlah Koloni Jamur</w:t>
      </w:r>
      <w:r w:rsidR="00B748C9" w:rsidRPr="00040DE8">
        <w:rPr>
          <w:rFonts w:ascii="Times New Roman" w:hAnsi="Times New Roman"/>
          <w:b/>
          <w:sz w:val="20"/>
          <w:szCs w:val="20"/>
        </w:rPr>
        <w:t xml:space="preserve"> </w:t>
      </w:r>
      <w:r>
        <w:rPr>
          <w:rFonts w:ascii="Times New Roman" w:hAnsi="Times New Roman"/>
          <w:b/>
          <w:i/>
          <w:sz w:val="20"/>
          <w:szCs w:val="20"/>
        </w:rPr>
        <w:t>Candida albicans</w:t>
      </w:r>
    </w:p>
    <w:p w:rsidR="00467BD4" w:rsidRDefault="00467BD4" w:rsidP="00467BD4">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r w:rsidRPr="00467BD4">
        <w:rPr>
          <w:rFonts w:ascii="Times New Roman" w:hAnsi="Times New Roman" w:cs="Times New Roman"/>
          <w:sz w:val="20"/>
          <w:szCs w:val="20"/>
        </w:rPr>
        <w:t xml:space="preserve">Perhitungan jumlah koloni pada media SDA dan EAP dilakukan setelah media yang telah diinokulasi menggunakan suspensi jamur </w:t>
      </w:r>
      <w:r w:rsidRPr="00467BD4">
        <w:rPr>
          <w:rFonts w:ascii="Times New Roman" w:hAnsi="Times New Roman" w:cs="Times New Roman"/>
          <w:i/>
          <w:sz w:val="20"/>
          <w:szCs w:val="20"/>
        </w:rPr>
        <w:t xml:space="preserve">Candida albicans </w:t>
      </w:r>
      <w:r w:rsidRPr="00467BD4">
        <w:rPr>
          <w:rFonts w:ascii="Times New Roman" w:hAnsi="Times New Roman" w:cs="Times New Roman"/>
          <w:sz w:val="20"/>
          <w:szCs w:val="20"/>
        </w:rPr>
        <w:t>diinkubasi selama 48 jam pada suhu 28</w:t>
      </w:r>
      <w:r w:rsidRPr="00467BD4">
        <w:rPr>
          <w:rFonts w:ascii="Times New Roman" w:hAnsi="Times New Roman" w:cs="Times New Roman"/>
          <w:position w:val="9"/>
          <w:sz w:val="20"/>
          <w:szCs w:val="20"/>
        </w:rPr>
        <w:t xml:space="preserve">0 </w:t>
      </w:r>
      <w:r w:rsidRPr="00467BD4">
        <w:rPr>
          <w:rFonts w:ascii="Times New Roman" w:hAnsi="Times New Roman" w:cs="Times New Roman"/>
          <w:sz w:val="20"/>
          <w:szCs w:val="20"/>
        </w:rPr>
        <w:t>C</w:t>
      </w:r>
      <w:r>
        <w:rPr>
          <w:rFonts w:ascii="Times New Roman" w:hAnsi="Times New Roman" w:cs="Times New Roman"/>
          <w:sz w:val="20"/>
          <w:szCs w:val="20"/>
        </w:rPr>
        <w:t>, dengan hasil pengamatan seperti pada tabel berikut:</w:t>
      </w:r>
    </w:p>
    <w:p w:rsidR="00467BD4" w:rsidRDefault="00467BD4" w:rsidP="00467BD4">
      <w:pPr>
        <w:pStyle w:val="ListParagraph"/>
        <w:autoSpaceDE w:val="0"/>
        <w:autoSpaceDN w:val="0"/>
        <w:adjustRightInd w:val="0"/>
        <w:spacing w:after="0" w:line="240" w:lineRule="auto"/>
        <w:ind w:left="0" w:firstLine="426"/>
        <w:jc w:val="both"/>
        <w:rPr>
          <w:rFonts w:ascii="Times New Roman" w:hAnsi="Times New Roman" w:cs="Times New Roman"/>
          <w:sz w:val="20"/>
          <w:szCs w:val="20"/>
        </w:rPr>
      </w:pPr>
    </w:p>
    <w:p w:rsidR="00467BD4" w:rsidRDefault="00467BD4" w:rsidP="00C54966">
      <w:pPr>
        <w:autoSpaceDE w:val="0"/>
        <w:autoSpaceDN w:val="0"/>
        <w:adjustRightInd w:val="0"/>
        <w:spacing w:after="0" w:line="240" w:lineRule="auto"/>
        <w:jc w:val="both"/>
        <w:rPr>
          <w:rFonts w:ascii="Times New Roman" w:hAnsi="Times New Roman" w:cs="Times New Roman"/>
          <w:sz w:val="20"/>
          <w:szCs w:val="20"/>
        </w:rPr>
      </w:pPr>
    </w:p>
    <w:p w:rsidR="00C65DAD" w:rsidRDefault="00C65DAD" w:rsidP="00C54966">
      <w:pPr>
        <w:autoSpaceDE w:val="0"/>
        <w:autoSpaceDN w:val="0"/>
        <w:adjustRightInd w:val="0"/>
        <w:spacing w:after="0" w:line="240" w:lineRule="auto"/>
        <w:jc w:val="both"/>
        <w:rPr>
          <w:rFonts w:ascii="Times New Roman" w:hAnsi="Times New Roman" w:cs="Times New Roman"/>
          <w:sz w:val="20"/>
          <w:szCs w:val="20"/>
        </w:rPr>
      </w:pPr>
    </w:p>
    <w:p w:rsidR="00C65DAD" w:rsidRDefault="00C65DAD" w:rsidP="00C54966">
      <w:pPr>
        <w:autoSpaceDE w:val="0"/>
        <w:autoSpaceDN w:val="0"/>
        <w:adjustRightInd w:val="0"/>
        <w:spacing w:after="0" w:line="240" w:lineRule="auto"/>
        <w:jc w:val="both"/>
        <w:rPr>
          <w:rFonts w:ascii="Times New Roman" w:hAnsi="Times New Roman" w:cs="Times New Roman"/>
          <w:sz w:val="20"/>
          <w:szCs w:val="20"/>
        </w:rPr>
      </w:pPr>
    </w:p>
    <w:p w:rsidR="00C54966" w:rsidRDefault="00C54966" w:rsidP="00C54966">
      <w:pPr>
        <w:pStyle w:val="ListParagraph"/>
        <w:numPr>
          <w:ilvl w:val="0"/>
          <w:numId w:val="16"/>
        </w:numPr>
        <w:spacing w:after="0" w:line="240" w:lineRule="auto"/>
        <w:ind w:left="426" w:hanging="426"/>
        <w:jc w:val="both"/>
        <w:rPr>
          <w:rFonts w:ascii="Times New Roman" w:hAnsi="Times New Roman"/>
          <w:b/>
          <w:sz w:val="20"/>
          <w:szCs w:val="20"/>
        </w:rPr>
      </w:pPr>
      <w:r>
        <w:rPr>
          <w:rFonts w:ascii="Times New Roman" w:hAnsi="Times New Roman"/>
          <w:b/>
          <w:sz w:val="20"/>
          <w:szCs w:val="20"/>
        </w:rPr>
        <w:t xml:space="preserve">Pertumbuhan jamur pada media SDA dan EAP </w:t>
      </w:r>
    </w:p>
    <w:p w:rsidR="00C65DAD" w:rsidRDefault="00C65DAD" w:rsidP="00C65DAD">
      <w:pPr>
        <w:pStyle w:val="ListParagraph"/>
        <w:spacing w:after="0" w:line="240" w:lineRule="auto"/>
        <w:ind w:left="426"/>
        <w:jc w:val="both"/>
        <w:rPr>
          <w:rFonts w:ascii="Times New Roman" w:hAnsi="Times New Roman"/>
          <w:b/>
          <w:sz w:val="20"/>
          <w:szCs w:val="20"/>
        </w:rPr>
      </w:pPr>
    </w:p>
    <w:p w:rsidR="00C65DAD" w:rsidRPr="00C65DAD" w:rsidRDefault="00F70D28" w:rsidP="00C65DAD">
      <w:pPr>
        <w:spacing w:after="0" w:line="240" w:lineRule="auto"/>
        <w:ind w:left="851" w:hanging="851"/>
        <w:jc w:val="both"/>
        <w:rPr>
          <w:rFonts w:ascii="Times New Roman" w:hAnsi="Times New Roman"/>
          <w:sz w:val="20"/>
          <w:szCs w:val="20"/>
        </w:rPr>
      </w:pPr>
      <w:r>
        <w:rPr>
          <w:rFonts w:ascii="Times New Roman" w:hAnsi="Times New Roman"/>
          <w:sz w:val="20"/>
          <w:szCs w:val="20"/>
        </w:rPr>
        <w:t>Tabel 2</w:t>
      </w:r>
      <w:r w:rsidR="00C65DAD">
        <w:rPr>
          <w:rFonts w:ascii="Times New Roman" w:hAnsi="Times New Roman"/>
          <w:sz w:val="20"/>
          <w:szCs w:val="20"/>
        </w:rPr>
        <w:t>.</w:t>
      </w:r>
      <w:r w:rsidR="00C65DAD" w:rsidRPr="00C65DAD">
        <w:rPr>
          <w:rFonts w:ascii="Times New Roman" w:hAnsi="Times New Roman"/>
          <w:sz w:val="20"/>
          <w:szCs w:val="20"/>
        </w:rPr>
        <w:t xml:space="preserve"> Jumlah koloni Candida albicans pada media SDA dan EAP</w:t>
      </w:r>
    </w:p>
    <w:p w:rsidR="00C65DAD" w:rsidRDefault="00C65DAD" w:rsidP="00C65DAD">
      <w:pPr>
        <w:spacing w:after="0" w:line="240" w:lineRule="auto"/>
        <w:jc w:val="both"/>
        <w:rPr>
          <w:rFonts w:ascii="Times New Roman" w:hAnsi="Times New Roman"/>
          <w:b/>
          <w:sz w:val="20"/>
          <w:szCs w:val="20"/>
        </w:rPr>
      </w:pPr>
    </w:p>
    <w:tbl>
      <w:tblPr>
        <w:tblpPr w:leftFromText="180" w:rightFromText="180" w:vertAnchor="text" w:horzAnchor="margin" w:tblpY="27"/>
        <w:tblW w:w="4394" w:type="dxa"/>
        <w:tblLayout w:type="fixed"/>
        <w:tblCellMar>
          <w:left w:w="0" w:type="dxa"/>
          <w:right w:w="0" w:type="dxa"/>
        </w:tblCellMar>
        <w:tblLook w:val="01E0"/>
      </w:tblPr>
      <w:tblGrid>
        <w:gridCol w:w="993"/>
        <w:gridCol w:w="1559"/>
        <w:gridCol w:w="1842"/>
      </w:tblGrid>
      <w:tr w:rsidR="00C65DAD" w:rsidRPr="00467BD4" w:rsidTr="00C65DAD">
        <w:trPr>
          <w:trHeight w:val="279"/>
        </w:trPr>
        <w:tc>
          <w:tcPr>
            <w:tcW w:w="993" w:type="dxa"/>
            <w:tcBorders>
              <w:top w:val="single" w:sz="4" w:space="0" w:color="000000"/>
              <w:bottom w:val="single" w:sz="4" w:space="0" w:color="000000"/>
            </w:tcBorders>
          </w:tcPr>
          <w:p w:rsidR="00C65DAD" w:rsidRPr="00467BD4" w:rsidRDefault="00C65DAD" w:rsidP="00C65DAD">
            <w:pPr>
              <w:pStyle w:val="TableParagraph"/>
              <w:spacing w:before="0"/>
              <w:ind w:right="263"/>
              <w:jc w:val="left"/>
              <w:rPr>
                <w:sz w:val="18"/>
                <w:szCs w:val="18"/>
              </w:rPr>
            </w:pPr>
            <w:r w:rsidRPr="00467BD4">
              <w:rPr>
                <w:sz w:val="18"/>
                <w:szCs w:val="18"/>
              </w:rPr>
              <w:t>NO</w:t>
            </w:r>
          </w:p>
        </w:tc>
        <w:tc>
          <w:tcPr>
            <w:tcW w:w="1559" w:type="dxa"/>
            <w:tcBorders>
              <w:top w:val="single" w:sz="4" w:space="0" w:color="000000"/>
              <w:bottom w:val="single" w:sz="4" w:space="0" w:color="000000"/>
            </w:tcBorders>
          </w:tcPr>
          <w:p w:rsidR="00C65DAD" w:rsidRPr="00A06C38" w:rsidRDefault="00C65DAD" w:rsidP="00C65DAD">
            <w:pPr>
              <w:pStyle w:val="TableParagraph"/>
              <w:spacing w:before="0"/>
              <w:ind w:left="287" w:right="147"/>
              <w:rPr>
                <w:sz w:val="18"/>
                <w:szCs w:val="18"/>
                <w:lang w:val="id-ID"/>
              </w:rPr>
            </w:pPr>
            <w:r>
              <w:rPr>
                <w:sz w:val="18"/>
                <w:szCs w:val="18"/>
                <w:lang w:val="id-ID"/>
              </w:rPr>
              <w:t xml:space="preserve">Media </w:t>
            </w:r>
            <w:r>
              <w:rPr>
                <w:sz w:val="18"/>
                <w:szCs w:val="18"/>
              </w:rPr>
              <w:t>SDA</w:t>
            </w:r>
            <w:r>
              <w:rPr>
                <w:sz w:val="18"/>
                <w:szCs w:val="18"/>
                <w:lang w:val="id-ID"/>
              </w:rPr>
              <w:t xml:space="preserve"> </w:t>
            </w:r>
            <w:r w:rsidRPr="00467BD4">
              <w:rPr>
                <w:sz w:val="18"/>
                <w:szCs w:val="18"/>
              </w:rPr>
              <w:t>CFU/ ml</w:t>
            </w:r>
          </w:p>
        </w:tc>
        <w:tc>
          <w:tcPr>
            <w:tcW w:w="1842" w:type="dxa"/>
            <w:tcBorders>
              <w:top w:val="single" w:sz="4" w:space="0" w:color="000000"/>
              <w:bottom w:val="single" w:sz="4" w:space="0" w:color="000000"/>
            </w:tcBorders>
          </w:tcPr>
          <w:p w:rsidR="00C65DAD" w:rsidRPr="00467BD4" w:rsidRDefault="00C65DAD" w:rsidP="00C65DAD">
            <w:pPr>
              <w:pStyle w:val="TableParagraph"/>
              <w:spacing w:before="0"/>
              <w:ind w:left="148" w:right="121"/>
              <w:rPr>
                <w:sz w:val="18"/>
                <w:szCs w:val="18"/>
              </w:rPr>
            </w:pPr>
            <w:r>
              <w:rPr>
                <w:sz w:val="18"/>
                <w:szCs w:val="18"/>
                <w:lang w:val="id-ID"/>
              </w:rPr>
              <w:t xml:space="preserve">Media </w:t>
            </w:r>
            <w:r>
              <w:rPr>
                <w:sz w:val="18"/>
                <w:szCs w:val="18"/>
              </w:rPr>
              <w:t xml:space="preserve"> EAP</w:t>
            </w:r>
            <w:r>
              <w:rPr>
                <w:sz w:val="18"/>
                <w:szCs w:val="18"/>
                <w:lang w:val="id-ID"/>
              </w:rPr>
              <w:t xml:space="preserve"> </w:t>
            </w:r>
            <w:r w:rsidRPr="00467BD4">
              <w:rPr>
                <w:sz w:val="18"/>
                <w:szCs w:val="18"/>
              </w:rPr>
              <w:t>CFU/ ml</w:t>
            </w:r>
          </w:p>
        </w:tc>
      </w:tr>
      <w:tr w:rsidR="00C65DAD" w:rsidRPr="00467BD4" w:rsidTr="00C65DAD">
        <w:trPr>
          <w:trHeight w:val="264"/>
        </w:trPr>
        <w:tc>
          <w:tcPr>
            <w:tcW w:w="993" w:type="dxa"/>
            <w:tcBorders>
              <w:top w:val="single" w:sz="4" w:space="0" w:color="000000"/>
            </w:tcBorders>
          </w:tcPr>
          <w:p w:rsidR="00C65DAD" w:rsidRPr="00467BD4" w:rsidRDefault="00C65DAD" w:rsidP="00C65DAD">
            <w:pPr>
              <w:pStyle w:val="TableParagraph"/>
              <w:tabs>
                <w:tab w:val="left" w:pos="142"/>
              </w:tabs>
              <w:spacing w:before="0"/>
              <w:ind w:left="123"/>
              <w:rPr>
                <w:sz w:val="18"/>
                <w:szCs w:val="18"/>
              </w:rPr>
            </w:pPr>
            <w:r w:rsidRPr="00467BD4">
              <w:rPr>
                <w:sz w:val="18"/>
                <w:szCs w:val="18"/>
              </w:rPr>
              <w:t>1</w:t>
            </w:r>
          </w:p>
        </w:tc>
        <w:tc>
          <w:tcPr>
            <w:tcW w:w="1559" w:type="dxa"/>
            <w:tcBorders>
              <w:top w:val="single" w:sz="4" w:space="0" w:color="000000"/>
            </w:tcBorders>
          </w:tcPr>
          <w:p w:rsidR="00C65DAD" w:rsidRPr="00467BD4" w:rsidRDefault="00C65DAD" w:rsidP="00C65DAD">
            <w:pPr>
              <w:pStyle w:val="TableParagraph"/>
              <w:spacing w:before="0"/>
              <w:ind w:left="285" w:right="147"/>
              <w:rPr>
                <w:sz w:val="18"/>
                <w:szCs w:val="18"/>
              </w:rPr>
            </w:pPr>
            <w:r w:rsidRPr="00467BD4">
              <w:rPr>
                <w:sz w:val="18"/>
                <w:szCs w:val="18"/>
              </w:rPr>
              <w:t>108</w:t>
            </w:r>
          </w:p>
        </w:tc>
        <w:tc>
          <w:tcPr>
            <w:tcW w:w="1842" w:type="dxa"/>
            <w:tcBorders>
              <w:top w:val="single" w:sz="4" w:space="0" w:color="000000"/>
            </w:tcBorders>
          </w:tcPr>
          <w:p w:rsidR="00C65DAD" w:rsidRPr="00467BD4" w:rsidRDefault="00C65DAD" w:rsidP="00C65DAD">
            <w:pPr>
              <w:pStyle w:val="TableParagraph"/>
              <w:spacing w:before="0"/>
              <w:ind w:left="146" w:right="121"/>
              <w:rPr>
                <w:sz w:val="18"/>
                <w:szCs w:val="18"/>
              </w:rPr>
            </w:pPr>
            <w:r w:rsidRPr="00467BD4">
              <w:rPr>
                <w:sz w:val="18"/>
                <w:szCs w:val="18"/>
              </w:rPr>
              <w:t>101</w:t>
            </w:r>
          </w:p>
        </w:tc>
      </w:tr>
      <w:tr w:rsidR="00C65DAD" w:rsidRPr="00467BD4" w:rsidTr="00C65DAD">
        <w:trPr>
          <w:trHeight w:val="143"/>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2</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108</w:t>
            </w:r>
          </w:p>
        </w:tc>
      </w:tr>
      <w:tr w:rsidR="00C65DAD" w:rsidRPr="00467BD4" w:rsidTr="00C65DAD">
        <w:trPr>
          <w:trHeight w:val="75"/>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3</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105</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108</w:t>
            </w:r>
          </w:p>
        </w:tc>
      </w:tr>
      <w:tr w:rsidR="00C65DAD" w:rsidRPr="00467BD4" w:rsidTr="00C65DAD">
        <w:trPr>
          <w:trHeight w:val="149"/>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4</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110</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110</w:t>
            </w:r>
          </w:p>
        </w:tc>
      </w:tr>
      <w:tr w:rsidR="00C65DAD" w:rsidRPr="00467BD4" w:rsidTr="00C65DAD">
        <w:trPr>
          <w:trHeight w:val="223"/>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5</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121</w:t>
            </w:r>
          </w:p>
        </w:tc>
      </w:tr>
      <w:tr w:rsidR="00C65DAD" w:rsidRPr="00467BD4" w:rsidTr="00C65DAD">
        <w:trPr>
          <w:trHeight w:val="140"/>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6</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110</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120</w:t>
            </w:r>
          </w:p>
        </w:tc>
      </w:tr>
      <w:tr w:rsidR="00C65DAD" w:rsidRPr="00467BD4" w:rsidTr="00C65DAD">
        <w:trPr>
          <w:trHeight w:val="215"/>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7</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113</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126</w:t>
            </w:r>
          </w:p>
        </w:tc>
      </w:tr>
      <w:tr w:rsidR="00C65DAD" w:rsidRPr="00467BD4" w:rsidTr="00C65DAD">
        <w:trPr>
          <w:trHeight w:val="147"/>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8</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105</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128</w:t>
            </w:r>
          </w:p>
        </w:tc>
      </w:tr>
      <w:tr w:rsidR="00C65DAD" w:rsidRPr="00467BD4" w:rsidTr="00C65DAD">
        <w:trPr>
          <w:trHeight w:val="78"/>
        </w:trPr>
        <w:tc>
          <w:tcPr>
            <w:tcW w:w="993" w:type="dxa"/>
          </w:tcPr>
          <w:p w:rsidR="00C65DAD" w:rsidRPr="00467BD4" w:rsidRDefault="00C65DAD" w:rsidP="00C65DAD">
            <w:pPr>
              <w:pStyle w:val="TableParagraph"/>
              <w:tabs>
                <w:tab w:val="left" w:pos="142"/>
              </w:tabs>
              <w:spacing w:before="0"/>
              <w:ind w:left="123"/>
              <w:rPr>
                <w:sz w:val="18"/>
                <w:szCs w:val="18"/>
              </w:rPr>
            </w:pPr>
            <w:r w:rsidRPr="00467BD4">
              <w:rPr>
                <w:sz w:val="18"/>
                <w:szCs w:val="18"/>
              </w:rPr>
              <w:t>9</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137</w:t>
            </w:r>
          </w:p>
        </w:tc>
      </w:tr>
      <w:tr w:rsidR="00C65DAD" w:rsidRPr="00467BD4" w:rsidTr="00C65DAD">
        <w:trPr>
          <w:trHeight w:val="166"/>
        </w:trPr>
        <w:tc>
          <w:tcPr>
            <w:tcW w:w="993" w:type="dxa"/>
          </w:tcPr>
          <w:p w:rsidR="00C65DAD" w:rsidRPr="00467BD4" w:rsidRDefault="00C65DAD" w:rsidP="00C65DAD">
            <w:pPr>
              <w:pStyle w:val="TableParagraph"/>
              <w:spacing w:before="0"/>
              <w:ind w:right="141"/>
              <w:rPr>
                <w:sz w:val="18"/>
                <w:szCs w:val="18"/>
              </w:rPr>
            </w:pPr>
            <w:r w:rsidRPr="00467BD4">
              <w:rPr>
                <w:sz w:val="18"/>
                <w:szCs w:val="18"/>
              </w:rPr>
              <w:t>10</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114</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135</w:t>
            </w:r>
          </w:p>
        </w:tc>
      </w:tr>
      <w:tr w:rsidR="00C65DAD" w:rsidRPr="00467BD4" w:rsidTr="00C65DAD">
        <w:trPr>
          <w:trHeight w:val="166"/>
        </w:trPr>
        <w:tc>
          <w:tcPr>
            <w:tcW w:w="993" w:type="dxa"/>
          </w:tcPr>
          <w:p w:rsidR="00C65DAD" w:rsidRPr="001A733E" w:rsidRDefault="00C65DAD" w:rsidP="00C65DAD">
            <w:pPr>
              <w:pStyle w:val="TableParagraph"/>
              <w:spacing w:before="0"/>
              <w:ind w:right="141"/>
              <w:rPr>
                <w:sz w:val="18"/>
                <w:szCs w:val="18"/>
                <w:lang w:val="id-ID"/>
              </w:rPr>
            </w:pPr>
            <w:r>
              <w:rPr>
                <w:sz w:val="18"/>
                <w:szCs w:val="18"/>
                <w:lang w:val="id-ID"/>
              </w:rPr>
              <w:t>11</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107</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132</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12</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110</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137</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13</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111</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14</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110</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116</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15</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136</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16</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113</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128</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17</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109</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119</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18</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107</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111</w:t>
            </w:r>
          </w:p>
        </w:tc>
      </w:tr>
      <w:tr w:rsidR="00C65DAD" w:rsidRPr="00467BD4" w:rsidTr="00C65DAD">
        <w:trPr>
          <w:trHeight w:val="166"/>
        </w:trPr>
        <w:tc>
          <w:tcPr>
            <w:tcW w:w="993" w:type="dxa"/>
          </w:tcPr>
          <w:p w:rsidR="00C65DAD" w:rsidRDefault="00C65DAD" w:rsidP="00C65DAD">
            <w:pPr>
              <w:pStyle w:val="TableParagraph"/>
              <w:spacing w:before="0"/>
              <w:ind w:right="141"/>
              <w:rPr>
                <w:sz w:val="18"/>
                <w:szCs w:val="18"/>
                <w:lang w:val="id-ID"/>
              </w:rPr>
            </w:pPr>
            <w:r>
              <w:rPr>
                <w:sz w:val="18"/>
                <w:szCs w:val="18"/>
                <w:lang w:val="id-ID"/>
              </w:rPr>
              <w:t>19</w:t>
            </w:r>
          </w:p>
        </w:tc>
        <w:tc>
          <w:tcPr>
            <w:tcW w:w="1559" w:type="dxa"/>
          </w:tcPr>
          <w:p w:rsidR="00C65DAD" w:rsidRPr="00467BD4" w:rsidRDefault="00C65DAD" w:rsidP="00C65DAD">
            <w:pPr>
              <w:pStyle w:val="TableParagraph"/>
              <w:spacing w:before="0"/>
              <w:ind w:left="285" w:right="147"/>
              <w:rPr>
                <w:sz w:val="18"/>
                <w:szCs w:val="18"/>
              </w:rPr>
            </w:pPr>
            <w:r w:rsidRPr="00467BD4">
              <w:rPr>
                <w:sz w:val="18"/>
                <w:szCs w:val="18"/>
              </w:rPr>
              <w:t>108</w:t>
            </w:r>
          </w:p>
        </w:tc>
        <w:tc>
          <w:tcPr>
            <w:tcW w:w="1842" w:type="dxa"/>
          </w:tcPr>
          <w:p w:rsidR="00C65DAD" w:rsidRPr="00467BD4" w:rsidRDefault="00C65DAD" w:rsidP="00C65DAD">
            <w:pPr>
              <w:pStyle w:val="TableParagraph"/>
              <w:spacing w:before="0"/>
              <w:ind w:left="146" w:right="121"/>
              <w:rPr>
                <w:sz w:val="18"/>
                <w:szCs w:val="18"/>
              </w:rPr>
            </w:pPr>
            <w:r w:rsidRPr="00467BD4">
              <w:rPr>
                <w:sz w:val="18"/>
                <w:szCs w:val="18"/>
              </w:rPr>
              <w:t>127</w:t>
            </w:r>
          </w:p>
        </w:tc>
      </w:tr>
      <w:tr w:rsidR="00C65DAD" w:rsidRPr="00467BD4" w:rsidTr="00D504EC">
        <w:trPr>
          <w:trHeight w:val="166"/>
        </w:trPr>
        <w:tc>
          <w:tcPr>
            <w:tcW w:w="993" w:type="dxa"/>
            <w:tcBorders>
              <w:bottom w:val="single" w:sz="4" w:space="0" w:color="auto"/>
            </w:tcBorders>
          </w:tcPr>
          <w:p w:rsidR="00C65DAD" w:rsidRDefault="00C65DAD" w:rsidP="00C65DAD">
            <w:pPr>
              <w:pStyle w:val="TableParagraph"/>
              <w:spacing w:before="0"/>
              <w:ind w:right="141"/>
              <w:rPr>
                <w:sz w:val="18"/>
                <w:szCs w:val="18"/>
                <w:lang w:val="id-ID"/>
              </w:rPr>
            </w:pPr>
            <w:r>
              <w:rPr>
                <w:sz w:val="18"/>
                <w:szCs w:val="18"/>
                <w:lang w:val="id-ID"/>
              </w:rPr>
              <w:t>20</w:t>
            </w:r>
          </w:p>
        </w:tc>
        <w:tc>
          <w:tcPr>
            <w:tcW w:w="1559" w:type="dxa"/>
            <w:tcBorders>
              <w:bottom w:val="single" w:sz="4" w:space="0" w:color="auto"/>
            </w:tcBorders>
          </w:tcPr>
          <w:p w:rsidR="00C65DAD" w:rsidRPr="00467BD4" w:rsidRDefault="00C65DAD" w:rsidP="00C65DAD">
            <w:pPr>
              <w:pStyle w:val="TableParagraph"/>
              <w:spacing w:before="0"/>
              <w:ind w:left="285" w:right="147"/>
              <w:rPr>
                <w:sz w:val="18"/>
                <w:szCs w:val="18"/>
              </w:rPr>
            </w:pPr>
            <w:r w:rsidRPr="00467BD4">
              <w:rPr>
                <w:sz w:val="18"/>
                <w:szCs w:val="18"/>
              </w:rPr>
              <w:t>111</w:t>
            </w:r>
          </w:p>
        </w:tc>
        <w:tc>
          <w:tcPr>
            <w:tcW w:w="1842" w:type="dxa"/>
            <w:tcBorders>
              <w:bottom w:val="single" w:sz="4" w:space="0" w:color="auto"/>
            </w:tcBorders>
          </w:tcPr>
          <w:p w:rsidR="00C65DAD" w:rsidRPr="00467BD4" w:rsidRDefault="00C65DAD" w:rsidP="00C65DAD">
            <w:pPr>
              <w:pStyle w:val="TableParagraph"/>
              <w:spacing w:before="0"/>
              <w:ind w:left="146" w:right="121"/>
              <w:rPr>
                <w:sz w:val="18"/>
                <w:szCs w:val="18"/>
              </w:rPr>
            </w:pPr>
            <w:r w:rsidRPr="00467BD4">
              <w:rPr>
                <w:sz w:val="18"/>
                <w:szCs w:val="18"/>
              </w:rPr>
              <w:t>128</w:t>
            </w:r>
          </w:p>
        </w:tc>
      </w:tr>
      <w:tr w:rsidR="00C65DAD" w:rsidRPr="00467BD4" w:rsidTr="00D504EC">
        <w:trPr>
          <w:trHeight w:val="166"/>
        </w:trPr>
        <w:tc>
          <w:tcPr>
            <w:tcW w:w="993" w:type="dxa"/>
            <w:tcBorders>
              <w:top w:val="single" w:sz="4" w:space="0" w:color="auto"/>
              <w:bottom w:val="single" w:sz="4" w:space="0" w:color="auto"/>
            </w:tcBorders>
          </w:tcPr>
          <w:p w:rsidR="00C65DAD" w:rsidRDefault="00C65DAD" w:rsidP="00C65DAD">
            <w:pPr>
              <w:pStyle w:val="TableParagraph"/>
              <w:spacing w:before="0"/>
              <w:ind w:right="141"/>
              <w:jc w:val="left"/>
              <w:rPr>
                <w:sz w:val="18"/>
                <w:szCs w:val="18"/>
                <w:lang w:val="id-ID"/>
              </w:rPr>
            </w:pPr>
            <w:r>
              <w:rPr>
                <w:sz w:val="18"/>
                <w:szCs w:val="18"/>
                <w:lang w:val="id-ID"/>
              </w:rPr>
              <w:t>Rata-rata</w:t>
            </w:r>
          </w:p>
        </w:tc>
        <w:tc>
          <w:tcPr>
            <w:tcW w:w="1559" w:type="dxa"/>
            <w:tcBorders>
              <w:top w:val="single" w:sz="4" w:space="0" w:color="auto"/>
              <w:bottom w:val="single" w:sz="4" w:space="0" w:color="auto"/>
            </w:tcBorders>
          </w:tcPr>
          <w:p w:rsidR="00C65DAD" w:rsidRPr="00467BD4" w:rsidRDefault="00C65DAD" w:rsidP="00C65DAD">
            <w:pPr>
              <w:pStyle w:val="TableParagraph"/>
              <w:spacing w:before="0"/>
              <w:ind w:left="287" w:right="147"/>
              <w:rPr>
                <w:sz w:val="18"/>
                <w:szCs w:val="18"/>
              </w:rPr>
            </w:pPr>
            <w:r w:rsidRPr="00467BD4">
              <w:rPr>
                <w:sz w:val="18"/>
                <w:szCs w:val="18"/>
              </w:rPr>
              <w:t>109,25</w:t>
            </w:r>
          </w:p>
        </w:tc>
        <w:tc>
          <w:tcPr>
            <w:tcW w:w="1842" w:type="dxa"/>
            <w:tcBorders>
              <w:top w:val="single" w:sz="4" w:space="0" w:color="auto"/>
              <w:bottom w:val="single" w:sz="4" w:space="0" w:color="auto"/>
            </w:tcBorders>
          </w:tcPr>
          <w:p w:rsidR="00C65DAD" w:rsidRPr="00467BD4" w:rsidRDefault="00C65DAD" w:rsidP="00C65DAD">
            <w:pPr>
              <w:pStyle w:val="TableParagraph"/>
              <w:spacing w:before="0"/>
              <w:ind w:left="148" w:right="121"/>
              <w:rPr>
                <w:sz w:val="18"/>
                <w:szCs w:val="18"/>
              </w:rPr>
            </w:pPr>
            <w:r w:rsidRPr="00467BD4">
              <w:rPr>
                <w:sz w:val="18"/>
                <w:szCs w:val="18"/>
              </w:rPr>
              <w:t>121,95</w:t>
            </w:r>
          </w:p>
        </w:tc>
      </w:tr>
    </w:tbl>
    <w:p w:rsidR="00C65DAD" w:rsidRPr="00C65DAD" w:rsidRDefault="00C65DAD" w:rsidP="00D504EC">
      <w:pPr>
        <w:pBdr>
          <w:top w:val="single" w:sz="4" w:space="1" w:color="auto"/>
        </w:pBdr>
        <w:spacing w:after="0" w:line="240" w:lineRule="auto"/>
        <w:jc w:val="both"/>
        <w:rPr>
          <w:rFonts w:ascii="Times New Roman" w:hAnsi="Times New Roman"/>
          <w:b/>
          <w:sz w:val="20"/>
          <w:szCs w:val="20"/>
        </w:rPr>
      </w:pPr>
    </w:p>
    <w:p w:rsidR="009A368A" w:rsidRDefault="00C54966" w:rsidP="009A368A">
      <w:pPr>
        <w:pStyle w:val="BodyText"/>
        <w:ind w:right="70" w:firstLine="426"/>
        <w:jc w:val="both"/>
        <w:rPr>
          <w:sz w:val="20"/>
          <w:szCs w:val="20"/>
          <w:lang w:val="id-ID"/>
        </w:rPr>
      </w:pPr>
      <w:r>
        <w:rPr>
          <w:sz w:val="20"/>
          <w:szCs w:val="20"/>
        </w:rPr>
        <w:t>Untuk me</w:t>
      </w:r>
      <w:r>
        <w:rPr>
          <w:sz w:val="20"/>
          <w:szCs w:val="20"/>
          <w:lang w:val="id-ID"/>
        </w:rPr>
        <w:t>ngetahui</w:t>
      </w:r>
      <w:r w:rsidRPr="00C54966">
        <w:rPr>
          <w:sz w:val="20"/>
          <w:szCs w:val="20"/>
        </w:rPr>
        <w:t xml:space="preserve"> ada tidak nya perbedaan jumlah koloni </w:t>
      </w:r>
      <w:r w:rsidRPr="00C54966">
        <w:rPr>
          <w:i/>
          <w:sz w:val="20"/>
          <w:szCs w:val="20"/>
        </w:rPr>
        <w:t>Candida albicans</w:t>
      </w:r>
      <w:r w:rsidR="00671C34">
        <w:rPr>
          <w:sz w:val="20"/>
          <w:szCs w:val="20"/>
          <w:lang w:val="id-ID"/>
        </w:rPr>
        <w:t xml:space="preserve"> pada media SDA dan EAP </w:t>
      </w:r>
      <w:r w:rsidRPr="00C54966">
        <w:rPr>
          <w:i/>
          <w:sz w:val="20"/>
          <w:szCs w:val="20"/>
        </w:rPr>
        <w:t xml:space="preserve"> </w:t>
      </w:r>
      <w:r w:rsidRPr="00C54966">
        <w:rPr>
          <w:sz w:val="20"/>
          <w:szCs w:val="20"/>
        </w:rPr>
        <w:t xml:space="preserve">dilakukan uji parametrik t berpasangan </w:t>
      </w:r>
      <w:r w:rsidRPr="00C54966">
        <w:rPr>
          <w:i/>
          <w:sz w:val="20"/>
          <w:szCs w:val="20"/>
        </w:rPr>
        <w:t xml:space="preserve">(Paired t- test), </w:t>
      </w:r>
      <w:r w:rsidRPr="00C54966">
        <w:rPr>
          <w:sz w:val="20"/>
          <w:szCs w:val="20"/>
        </w:rPr>
        <w:t>karena data berdistribu</w:t>
      </w:r>
      <w:r w:rsidR="00671C34">
        <w:rPr>
          <w:sz w:val="20"/>
          <w:szCs w:val="20"/>
        </w:rPr>
        <w:t>si normal</w:t>
      </w:r>
      <w:r w:rsidR="00671C34">
        <w:rPr>
          <w:sz w:val="20"/>
          <w:szCs w:val="20"/>
          <w:lang w:val="id-ID"/>
        </w:rPr>
        <w:t>, hasil uji statistik seperti pada tabel berikut:</w:t>
      </w:r>
    </w:p>
    <w:p w:rsidR="00C65DAD" w:rsidRDefault="00C65DAD" w:rsidP="009A368A">
      <w:pPr>
        <w:pStyle w:val="BodyText"/>
        <w:ind w:right="70" w:firstLine="426"/>
        <w:jc w:val="both"/>
        <w:rPr>
          <w:sz w:val="20"/>
          <w:szCs w:val="20"/>
          <w:lang w:val="id-ID"/>
        </w:rPr>
      </w:pPr>
    </w:p>
    <w:p w:rsidR="00C65DAD" w:rsidRPr="00C65DAD" w:rsidRDefault="00F70D28" w:rsidP="00C65DAD">
      <w:pPr>
        <w:spacing w:after="0" w:line="240" w:lineRule="auto"/>
        <w:ind w:left="851" w:hanging="851"/>
        <w:jc w:val="both"/>
        <w:rPr>
          <w:rFonts w:ascii="Times New Roman" w:hAnsi="Times New Roman"/>
          <w:sz w:val="20"/>
          <w:szCs w:val="20"/>
        </w:rPr>
      </w:pPr>
      <w:r>
        <w:rPr>
          <w:rFonts w:ascii="Times New Roman" w:hAnsi="Times New Roman" w:cs="Times New Roman"/>
          <w:sz w:val="20"/>
          <w:szCs w:val="20"/>
        </w:rPr>
        <w:t>Tabel 3</w:t>
      </w:r>
      <w:r w:rsidR="00C65DAD" w:rsidRPr="00E90607">
        <w:rPr>
          <w:rFonts w:ascii="Times New Roman" w:hAnsi="Times New Roman" w:cs="Times New Roman"/>
          <w:sz w:val="20"/>
          <w:szCs w:val="20"/>
        </w:rPr>
        <w:t xml:space="preserve">. </w:t>
      </w:r>
      <w:r w:rsidR="00E90607" w:rsidRPr="00E90607">
        <w:rPr>
          <w:rFonts w:ascii="Times New Roman" w:hAnsi="Times New Roman" w:cs="Times New Roman"/>
          <w:sz w:val="20"/>
          <w:szCs w:val="20"/>
        </w:rPr>
        <w:t xml:space="preserve">Hasil uji </w:t>
      </w:r>
      <w:r w:rsidR="00E90607" w:rsidRPr="00E90607">
        <w:rPr>
          <w:rFonts w:ascii="Times New Roman" w:hAnsi="Times New Roman" w:cs="Times New Roman"/>
          <w:i/>
          <w:sz w:val="20"/>
          <w:szCs w:val="20"/>
        </w:rPr>
        <w:t>Paired</w:t>
      </w:r>
      <w:r w:rsidR="00E90607">
        <w:rPr>
          <w:rFonts w:ascii="Times New Roman" w:hAnsi="Times New Roman" w:cs="Times New Roman"/>
          <w:i/>
          <w:sz w:val="20"/>
          <w:szCs w:val="20"/>
        </w:rPr>
        <w:t xml:space="preserve"> </w:t>
      </w:r>
      <w:r w:rsidR="00E90607" w:rsidRPr="00E90607">
        <w:rPr>
          <w:rFonts w:ascii="Times New Roman" w:hAnsi="Times New Roman" w:cs="Times New Roman"/>
          <w:i/>
          <w:sz w:val="20"/>
          <w:szCs w:val="20"/>
        </w:rPr>
        <w:t xml:space="preserve"> t- tes</w:t>
      </w:r>
      <w:r w:rsidR="00E90607" w:rsidRPr="00C54966">
        <w:rPr>
          <w:i/>
          <w:sz w:val="20"/>
          <w:szCs w:val="20"/>
        </w:rPr>
        <w:t>t</w:t>
      </w:r>
    </w:p>
    <w:tbl>
      <w:tblPr>
        <w:tblpPr w:leftFromText="180" w:rightFromText="180" w:vertAnchor="text" w:horzAnchor="margin" w:tblpY="115"/>
        <w:tblW w:w="4536" w:type="dxa"/>
        <w:tblLayout w:type="fixed"/>
        <w:tblCellMar>
          <w:left w:w="0" w:type="dxa"/>
          <w:right w:w="0" w:type="dxa"/>
        </w:tblCellMar>
        <w:tblLook w:val="01E0"/>
      </w:tblPr>
      <w:tblGrid>
        <w:gridCol w:w="709"/>
        <w:gridCol w:w="851"/>
        <w:gridCol w:w="850"/>
        <w:gridCol w:w="709"/>
        <w:gridCol w:w="567"/>
        <w:gridCol w:w="850"/>
      </w:tblGrid>
      <w:tr w:rsidR="00671C34" w:rsidRPr="00671C34" w:rsidTr="00E90607">
        <w:trPr>
          <w:trHeight w:val="457"/>
        </w:trPr>
        <w:tc>
          <w:tcPr>
            <w:tcW w:w="709" w:type="dxa"/>
            <w:tcBorders>
              <w:top w:val="single" w:sz="4" w:space="0" w:color="000000"/>
              <w:bottom w:val="single" w:sz="4" w:space="0" w:color="000000"/>
            </w:tcBorders>
          </w:tcPr>
          <w:p w:rsidR="00671C34" w:rsidRPr="00671C34" w:rsidRDefault="00671C34" w:rsidP="00671C34">
            <w:pPr>
              <w:pStyle w:val="TableParagraph"/>
              <w:spacing w:before="0"/>
              <w:ind w:left="189" w:right="146"/>
              <w:rPr>
                <w:sz w:val="18"/>
                <w:szCs w:val="18"/>
              </w:rPr>
            </w:pPr>
            <w:r w:rsidRPr="00671C34">
              <w:rPr>
                <w:sz w:val="18"/>
                <w:szCs w:val="18"/>
              </w:rPr>
              <w:t>Media</w:t>
            </w:r>
          </w:p>
        </w:tc>
        <w:tc>
          <w:tcPr>
            <w:tcW w:w="851" w:type="dxa"/>
            <w:tcBorders>
              <w:top w:val="single" w:sz="4" w:space="0" w:color="000000"/>
              <w:bottom w:val="single" w:sz="4" w:space="0" w:color="000000"/>
            </w:tcBorders>
          </w:tcPr>
          <w:p w:rsidR="00671C34" w:rsidRPr="00671C34" w:rsidRDefault="00671C34" w:rsidP="00671C34">
            <w:pPr>
              <w:pStyle w:val="TableParagraph"/>
              <w:spacing w:before="0"/>
              <w:ind w:left="191"/>
              <w:jc w:val="left"/>
              <w:rPr>
                <w:sz w:val="18"/>
                <w:szCs w:val="18"/>
              </w:rPr>
            </w:pPr>
            <w:r w:rsidRPr="00671C34">
              <w:rPr>
                <w:sz w:val="18"/>
                <w:szCs w:val="18"/>
              </w:rPr>
              <w:t>Mean</w:t>
            </w:r>
          </w:p>
        </w:tc>
        <w:tc>
          <w:tcPr>
            <w:tcW w:w="850" w:type="dxa"/>
            <w:tcBorders>
              <w:top w:val="single" w:sz="4" w:space="0" w:color="000000"/>
              <w:bottom w:val="single" w:sz="4" w:space="0" w:color="000000"/>
            </w:tcBorders>
          </w:tcPr>
          <w:p w:rsidR="00671C34" w:rsidRPr="00671C34" w:rsidRDefault="00671C34" w:rsidP="00671C34">
            <w:pPr>
              <w:pStyle w:val="TableParagraph"/>
              <w:spacing w:before="0"/>
              <w:ind w:left="0" w:right="118"/>
              <w:jc w:val="right"/>
              <w:rPr>
                <w:sz w:val="18"/>
                <w:szCs w:val="18"/>
              </w:rPr>
            </w:pPr>
            <w:r w:rsidRPr="00671C34">
              <w:rPr>
                <w:sz w:val="18"/>
                <w:szCs w:val="18"/>
              </w:rPr>
              <w:t>Std.Dev</w:t>
            </w:r>
          </w:p>
        </w:tc>
        <w:tc>
          <w:tcPr>
            <w:tcW w:w="709" w:type="dxa"/>
            <w:tcBorders>
              <w:top w:val="single" w:sz="4" w:space="0" w:color="000000"/>
              <w:bottom w:val="single" w:sz="4" w:space="0" w:color="000000"/>
            </w:tcBorders>
          </w:tcPr>
          <w:p w:rsidR="00671C34" w:rsidRPr="00671C34" w:rsidRDefault="00671C34" w:rsidP="00671C34">
            <w:pPr>
              <w:pStyle w:val="TableParagraph"/>
              <w:spacing w:before="0"/>
              <w:ind w:left="0" w:right="60"/>
              <w:rPr>
                <w:sz w:val="18"/>
                <w:szCs w:val="18"/>
              </w:rPr>
            </w:pPr>
            <w:r w:rsidRPr="00671C34">
              <w:rPr>
                <w:sz w:val="18"/>
                <w:szCs w:val="18"/>
              </w:rPr>
              <w:t>t</w:t>
            </w:r>
          </w:p>
        </w:tc>
        <w:tc>
          <w:tcPr>
            <w:tcW w:w="567" w:type="dxa"/>
            <w:tcBorders>
              <w:top w:val="single" w:sz="4" w:space="0" w:color="000000"/>
              <w:bottom w:val="single" w:sz="4" w:space="0" w:color="000000"/>
            </w:tcBorders>
          </w:tcPr>
          <w:p w:rsidR="00671C34" w:rsidRPr="00671C34" w:rsidRDefault="00671C34" w:rsidP="00671C34">
            <w:pPr>
              <w:pStyle w:val="TableParagraph"/>
              <w:spacing w:before="0"/>
              <w:ind w:left="151" w:right="162"/>
              <w:rPr>
                <w:sz w:val="18"/>
                <w:szCs w:val="18"/>
              </w:rPr>
            </w:pPr>
            <w:r w:rsidRPr="00671C34">
              <w:rPr>
                <w:sz w:val="18"/>
                <w:szCs w:val="18"/>
              </w:rPr>
              <w:t>df</w:t>
            </w:r>
          </w:p>
        </w:tc>
        <w:tc>
          <w:tcPr>
            <w:tcW w:w="850" w:type="dxa"/>
            <w:tcBorders>
              <w:top w:val="single" w:sz="4" w:space="0" w:color="000000"/>
              <w:bottom w:val="single" w:sz="4" w:space="0" w:color="000000"/>
            </w:tcBorders>
          </w:tcPr>
          <w:p w:rsidR="00671C34" w:rsidRPr="00671C34" w:rsidRDefault="00671C34" w:rsidP="00671C34">
            <w:pPr>
              <w:pStyle w:val="TableParagraph"/>
              <w:spacing w:before="0"/>
              <w:ind w:left="165" w:right="117"/>
              <w:rPr>
                <w:i/>
                <w:sz w:val="18"/>
                <w:szCs w:val="18"/>
              </w:rPr>
            </w:pPr>
            <w:r w:rsidRPr="00671C34">
              <w:rPr>
                <w:sz w:val="18"/>
                <w:szCs w:val="18"/>
              </w:rPr>
              <w:t>Sig</w:t>
            </w:r>
            <w:r w:rsidRPr="00671C34">
              <w:rPr>
                <w:i/>
                <w:sz w:val="18"/>
                <w:szCs w:val="18"/>
              </w:rPr>
              <w:t>.(2-tailed)</w:t>
            </w:r>
          </w:p>
        </w:tc>
      </w:tr>
      <w:tr w:rsidR="00671C34" w:rsidRPr="00671C34" w:rsidTr="00E90607">
        <w:trPr>
          <w:trHeight w:val="458"/>
        </w:trPr>
        <w:tc>
          <w:tcPr>
            <w:tcW w:w="709" w:type="dxa"/>
            <w:tcBorders>
              <w:top w:val="single" w:sz="4" w:space="0" w:color="000000"/>
              <w:bottom w:val="single" w:sz="4" w:space="0" w:color="000000"/>
            </w:tcBorders>
          </w:tcPr>
          <w:p w:rsidR="00671C34" w:rsidRPr="00671C34" w:rsidRDefault="00671C34" w:rsidP="00671C34">
            <w:pPr>
              <w:pStyle w:val="TableParagraph"/>
              <w:spacing w:before="0"/>
              <w:ind w:left="190" w:right="146"/>
              <w:rPr>
                <w:sz w:val="18"/>
                <w:szCs w:val="18"/>
              </w:rPr>
            </w:pPr>
            <w:r w:rsidRPr="00671C34">
              <w:rPr>
                <w:sz w:val="18"/>
                <w:szCs w:val="18"/>
              </w:rPr>
              <w:t>SDA - EAP</w:t>
            </w:r>
          </w:p>
        </w:tc>
        <w:tc>
          <w:tcPr>
            <w:tcW w:w="851" w:type="dxa"/>
            <w:tcBorders>
              <w:top w:val="single" w:sz="4" w:space="0" w:color="000000"/>
              <w:bottom w:val="single" w:sz="4" w:space="0" w:color="000000"/>
            </w:tcBorders>
          </w:tcPr>
          <w:p w:rsidR="00671C34" w:rsidRPr="00671C34" w:rsidRDefault="00671C34" w:rsidP="00671C34">
            <w:pPr>
              <w:pStyle w:val="TableParagraph"/>
              <w:spacing w:before="0"/>
              <w:ind w:left="167"/>
              <w:jc w:val="left"/>
              <w:rPr>
                <w:sz w:val="18"/>
                <w:szCs w:val="18"/>
              </w:rPr>
            </w:pPr>
            <w:r w:rsidRPr="00671C34">
              <w:rPr>
                <w:sz w:val="18"/>
                <w:szCs w:val="18"/>
              </w:rPr>
              <w:t>-12.700</w:t>
            </w:r>
          </w:p>
        </w:tc>
        <w:tc>
          <w:tcPr>
            <w:tcW w:w="850" w:type="dxa"/>
            <w:tcBorders>
              <w:top w:val="single" w:sz="4" w:space="0" w:color="000000"/>
              <w:bottom w:val="single" w:sz="4" w:space="0" w:color="000000"/>
            </w:tcBorders>
          </w:tcPr>
          <w:p w:rsidR="00671C34" w:rsidRPr="00671C34" w:rsidRDefault="00671C34" w:rsidP="00671C34">
            <w:pPr>
              <w:pStyle w:val="TableParagraph"/>
              <w:spacing w:before="0"/>
              <w:ind w:left="0" w:right="107"/>
              <w:jc w:val="right"/>
              <w:rPr>
                <w:sz w:val="18"/>
                <w:szCs w:val="18"/>
              </w:rPr>
            </w:pPr>
            <w:r w:rsidRPr="00671C34">
              <w:rPr>
                <w:sz w:val="18"/>
                <w:szCs w:val="18"/>
              </w:rPr>
              <w:t>10.549</w:t>
            </w:r>
          </w:p>
        </w:tc>
        <w:tc>
          <w:tcPr>
            <w:tcW w:w="709" w:type="dxa"/>
            <w:tcBorders>
              <w:top w:val="single" w:sz="4" w:space="0" w:color="000000"/>
              <w:bottom w:val="single" w:sz="4" w:space="0" w:color="000000"/>
            </w:tcBorders>
          </w:tcPr>
          <w:p w:rsidR="00671C34" w:rsidRPr="00671C34" w:rsidRDefault="00671C34" w:rsidP="00671C34">
            <w:pPr>
              <w:pStyle w:val="TableParagraph"/>
              <w:spacing w:before="0"/>
              <w:ind w:left="88" w:right="149"/>
              <w:rPr>
                <w:sz w:val="18"/>
                <w:szCs w:val="18"/>
              </w:rPr>
            </w:pPr>
            <w:r w:rsidRPr="00671C34">
              <w:rPr>
                <w:sz w:val="18"/>
                <w:szCs w:val="18"/>
              </w:rPr>
              <w:t>-5.384</w:t>
            </w:r>
          </w:p>
        </w:tc>
        <w:tc>
          <w:tcPr>
            <w:tcW w:w="567" w:type="dxa"/>
            <w:tcBorders>
              <w:top w:val="single" w:sz="4" w:space="0" w:color="000000"/>
              <w:bottom w:val="single" w:sz="4" w:space="0" w:color="000000"/>
            </w:tcBorders>
          </w:tcPr>
          <w:p w:rsidR="00671C34" w:rsidRPr="00671C34" w:rsidRDefault="00671C34" w:rsidP="00671C34">
            <w:pPr>
              <w:pStyle w:val="TableParagraph"/>
              <w:spacing w:before="0"/>
              <w:ind w:left="151" w:right="165"/>
              <w:rPr>
                <w:sz w:val="18"/>
                <w:szCs w:val="18"/>
              </w:rPr>
            </w:pPr>
            <w:r w:rsidRPr="00671C34">
              <w:rPr>
                <w:sz w:val="18"/>
                <w:szCs w:val="18"/>
              </w:rPr>
              <w:t>19</w:t>
            </w:r>
          </w:p>
        </w:tc>
        <w:tc>
          <w:tcPr>
            <w:tcW w:w="850" w:type="dxa"/>
            <w:tcBorders>
              <w:top w:val="single" w:sz="4" w:space="0" w:color="000000"/>
              <w:bottom w:val="single" w:sz="4" w:space="0" w:color="000000"/>
            </w:tcBorders>
          </w:tcPr>
          <w:p w:rsidR="00671C34" w:rsidRPr="00671C34" w:rsidRDefault="00671C34" w:rsidP="00671C34">
            <w:pPr>
              <w:pStyle w:val="TableParagraph"/>
              <w:spacing w:before="0"/>
              <w:ind w:left="165" w:right="115"/>
              <w:rPr>
                <w:sz w:val="18"/>
                <w:szCs w:val="18"/>
              </w:rPr>
            </w:pPr>
            <w:r w:rsidRPr="00671C34">
              <w:rPr>
                <w:sz w:val="18"/>
                <w:szCs w:val="18"/>
              </w:rPr>
              <w:t>0.000</w:t>
            </w:r>
          </w:p>
        </w:tc>
      </w:tr>
    </w:tbl>
    <w:p w:rsidR="00320EB8" w:rsidRDefault="00320EB8" w:rsidP="00671C34">
      <w:pPr>
        <w:autoSpaceDE w:val="0"/>
        <w:autoSpaceDN w:val="0"/>
        <w:adjustRightInd w:val="0"/>
        <w:spacing w:after="0" w:line="240" w:lineRule="auto"/>
        <w:jc w:val="both"/>
        <w:rPr>
          <w:rFonts w:ascii="Times New Roman" w:hAnsi="Times New Roman" w:cs="Times New Roman"/>
          <w:sz w:val="20"/>
          <w:szCs w:val="20"/>
        </w:rPr>
      </w:pPr>
    </w:p>
    <w:p w:rsidR="00671C34" w:rsidRDefault="000F09A3" w:rsidP="00671C34">
      <w:pPr>
        <w:pStyle w:val="BodyText"/>
        <w:ind w:right="70" w:firstLine="567"/>
        <w:jc w:val="both"/>
        <w:rPr>
          <w:sz w:val="20"/>
          <w:szCs w:val="20"/>
          <w:lang w:val="id-ID"/>
        </w:rPr>
      </w:pPr>
      <w:r>
        <w:rPr>
          <w:sz w:val="20"/>
          <w:szCs w:val="20"/>
          <w:lang w:val="id-ID"/>
        </w:rPr>
        <w:t>H</w:t>
      </w:r>
      <w:r w:rsidR="00671C34">
        <w:rPr>
          <w:sz w:val="20"/>
          <w:szCs w:val="20"/>
          <w:lang w:val="id-ID"/>
        </w:rPr>
        <w:t xml:space="preserve">asil uji statistik </w:t>
      </w:r>
      <w:r>
        <w:rPr>
          <w:sz w:val="20"/>
          <w:szCs w:val="20"/>
          <w:lang w:val="id-ID"/>
        </w:rPr>
        <w:t>menunjukkan bahwa</w:t>
      </w:r>
      <w:r w:rsidR="00671C34" w:rsidRPr="00671C34">
        <w:rPr>
          <w:sz w:val="20"/>
          <w:szCs w:val="20"/>
        </w:rPr>
        <w:t xml:space="preserve"> jumlah koloni p</w:t>
      </w:r>
      <w:r w:rsidR="00671C34">
        <w:rPr>
          <w:sz w:val="20"/>
          <w:szCs w:val="20"/>
        </w:rPr>
        <w:t xml:space="preserve">ada media SDA dan </w:t>
      </w:r>
      <w:r w:rsidR="00671C34" w:rsidRPr="00671C34">
        <w:rPr>
          <w:sz w:val="20"/>
          <w:szCs w:val="20"/>
        </w:rPr>
        <w:t xml:space="preserve">pada media EAP dengan nilai probabilitas </w:t>
      </w:r>
      <w:r w:rsidR="00671C34" w:rsidRPr="00671C34">
        <w:rPr>
          <w:i/>
          <w:sz w:val="20"/>
          <w:szCs w:val="20"/>
        </w:rPr>
        <w:t>(</w:t>
      </w:r>
      <w:r w:rsidR="00671C34" w:rsidRPr="00671C34">
        <w:rPr>
          <w:sz w:val="20"/>
          <w:szCs w:val="20"/>
        </w:rPr>
        <w:t>sig</w:t>
      </w:r>
      <w:r w:rsidR="00671C34" w:rsidRPr="00671C34">
        <w:rPr>
          <w:i/>
          <w:sz w:val="20"/>
          <w:szCs w:val="20"/>
        </w:rPr>
        <w:t xml:space="preserve">2- tailed) </w:t>
      </w:r>
      <w:r w:rsidR="00671C34" w:rsidRPr="00671C34">
        <w:rPr>
          <w:sz w:val="20"/>
          <w:szCs w:val="20"/>
        </w:rPr>
        <w:t xml:space="preserve">yaitu 0,0001&lt; 0.025 yang artinya terdapat perbedaan antara jumlah koloni jamur </w:t>
      </w:r>
      <w:r w:rsidR="00671C34" w:rsidRPr="00671C34">
        <w:rPr>
          <w:i/>
          <w:sz w:val="20"/>
          <w:szCs w:val="20"/>
        </w:rPr>
        <w:t xml:space="preserve">Candida albicans </w:t>
      </w:r>
      <w:r w:rsidR="00671C34">
        <w:rPr>
          <w:sz w:val="20"/>
          <w:szCs w:val="20"/>
        </w:rPr>
        <w:t>pada media SDA dan</w:t>
      </w:r>
      <w:r w:rsidR="00671C34" w:rsidRPr="00671C34">
        <w:rPr>
          <w:sz w:val="20"/>
          <w:szCs w:val="20"/>
        </w:rPr>
        <w:t xml:space="preserve"> EAP.</w:t>
      </w:r>
    </w:p>
    <w:p w:rsidR="00671C34" w:rsidRDefault="00671C34" w:rsidP="00671C34">
      <w:pPr>
        <w:pStyle w:val="BodyText"/>
        <w:ind w:right="70" w:firstLine="567"/>
        <w:jc w:val="both"/>
        <w:rPr>
          <w:sz w:val="20"/>
          <w:szCs w:val="20"/>
          <w:lang w:val="id-ID"/>
        </w:rPr>
      </w:pPr>
      <w:r w:rsidRPr="00671C34">
        <w:rPr>
          <w:sz w:val="20"/>
          <w:szCs w:val="20"/>
        </w:rPr>
        <w:t xml:space="preserve">Jumlah koloni jamur </w:t>
      </w:r>
      <w:r w:rsidRPr="00671C34">
        <w:rPr>
          <w:i/>
          <w:sz w:val="20"/>
          <w:szCs w:val="20"/>
        </w:rPr>
        <w:t xml:space="preserve">Candida albicans </w:t>
      </w:r>
      <w:r w:rsidRPr="00671C34">
        <w:rPr>
          <w:sz w:val="20"/>
          <w:szCs w:val="20"/>
        </w:rPr>
        <w:t>pada media EAP lebih banyak dari pa</w:t>
      </w:r>
      <w:r>
        <w:rPr>
          <w:sz w:val="20"/>
          <w:szCs w:val="20"/>
        </w:rPr>
        <w:t xml:space="preserve">da media SDA, </w:t>
      </w:r>
      <w:r>
        <w:rPr>
          <w:sz w:val="20"/>
          <w:szCs w:val="20"/>
          <w:lang w:val="id-ID"/>
        </w:rPr>
        <w:t>namun</w:t>
      </w:r>
      <w:r w:rsidRPr="00671C34">
        <w:rPr>
          <w:sz w:val="20"/>
          <w:szCs w:val="20"/>
        </w:rPr>
        <w:t xml:space="preserve"> pada media SDA u</w:t>
      </w:r>
      <w:r w:rsidR="003A7612">
        <w:rPr>
          <w:sz w:val="20"/>
          <w:szCs w:val="20"/>
        </w:rPr>
        <w:t xml:space="preserve">kuran koloni yang tumbuh </w:t>
      </w:r>
      <w:r w:rsidRPr="00671C34">
        <w:rPr>
          <w:sz w:val="20"/>
          <w:szCs w:val="20"/>
        </w:rPr>
        <w:t xml:space="preserve"> lebih besar</w:t>
      </w:r>
      <w:r w:rsidRPr="00671C34">
        <w:rPr>
          <w:spacing w:val="-10"/>
          <w:sz w:val="20"/>
          <w:szCs w:val="20"/>
        </w:rPr>
        <w:t xml:space="preserve"> </w:t>
      </w:r>
      <w:r w:rsidRPr="00671C34">
        <w:rPr>
          <w:sz w:val="20"/>
          <w:szCs w:val="20"/>
        </w:rPr>
        <w:t>yaitu</w:t>
      </w:r>
      <w:r w:rsidRPr="00671C34">
        <w:rPr>
          <w:spacing w:val="-14"/>
          <w:sz w:val="20"/>
          <w:szCs w:val="20"/>
        </w:rPr>
        <w:t xml:space="preserve"> </w:t>
      </w:r>
      <w:r w:rsidRPr="00671C34">
        <w:rPr>
          <w:sz w:val="20"/>
          <w:szCs w:val="20"/>
        </w:rPr>
        <w:t>4</w:t>
      </w:r>
      <w:r w:rsidRPr="00671C34">
        <w:rPr>
          <w:spacing w:val="-11"/>
          <w:sz w:val="20"/>
          <w:szCs w:val="20"/>
        </w:rPr>
        <w:t xml:space="preserve"> </w:t>
      </w:r>
      <w:r w:rsidRPr="00671C34">
        <w:rPr>
          <w:sz w:val="20"/>
          <w:szCs w:val="20"/>
        </w:rPr>
        <w:t>–</w:t>
      </w:r>
      <w:r w:rsidRPr="00671C34">
        <w:rPr>
          <w:spacing w:val="-14"/>
          <w:sz w:val="20"/>
          <w:szCs w:val="20"/>
        </w:rPr>
        <w:t xml:space="preserve"> </w:t>
      </w:r>
      <w:r w:rsidRPr="00671C34">
        <w:rPr>
          <w:sz w:val="20"/>
          <w:szCs w:val="20"/>
        </w:rPr>
        <w:t>5</w:t>
      </w:r>
      <w:r w:rsidRPr="00671C34">
        <w:rPr>
          <w:spacing w:val="-14"/>
          <w:sz w:val="20"/>
          <w:szCs w:val="20"/>
        </w:rPr>
        <w:t xml:space="preserve"> </w:t>
      </w:r>
      <w:r w:rsidRPr="00671C34">
        <w:rPr>
          <w:sz w:val="20"/>
          <w:szCs w:val="20"/>
        </w:rPr>
        <w:t>µm</w:t>
      </w:r>
      <w:r w:rsidRPr="00671C34">
        <w:rPr>
          <w:spacing w:val="-14"/>
          <w:sz w:val="20"/>
          <w:szCs w:val="20"/>
        </w:rPr>
        <w:t xml:space="preserve"> </w:t>
      </w:r>
      <w:r w:rsidRPr="00671C34">
        <w:rPr>
          <w:sz w:val="20"/>
          <w:szCs w:val="20"/>
        </w:rPr>
        <w:t>sedangkan</w:t>
      </w:r>
      <w:r w:rsidRPr="00671C34">
        <w:rPr>
          <w:spacing w:val="-12"/>
          <w:sz w:val="20"/>
          <w:szCs w:val="20"/>
        </w:rPr>
        <w:t xml:space="preserve"> </w:t>
      </w:r>
      <w:r w:rsidRPr="00671C34">
        <w:rPr>
          <w:sz w:val="20"/>
          <w:szCs w:val="20"/>
        </w:rPr>
        <w:t>ukuran</w:t>
      </w:r>
      <w:r w:rsidRPr="00671C34">
        <w:rPr>
          <w:spacing w:val="-12"/>
          <w:sz w:val="20"/>
          <w:szCs w:val="20"/>
        </w:rPr>
        <w:t xml:space="preserve"> </w:t>
      </w:r>
      <w:r w:rsidRPr="00671C34">
        <w:rPr>
          <w:sz w:val="20"/>
          <w:szCs w:val="20"/>
        </w:rPr>
        <w:t>koloni</w:t>
      </w:r>
      <w:r w:rsidRPr="00671C34">
        <w:rPr>
          <w:spacing w:val="-11"/>
          <w:sz w:val="20"/>
          <w:szCs w:val="20"/>
        </w:rPr>
        <w:t xml:space="preserve"> </w:t>
      </w:r>
      <w:r w:rsidRPr="00671C34">
        <w:rPr>
          <w:sz w:val="20"/>
          <w:szCs w:val="20"/>
        </w:rPr>
        <w:t>yang</w:t>
      </w:r>
      <w:r w:rsidRPr="00671C34">
        <w:rPr>
          <w:spacing w:val="-17"/>
          <w:sz w:val="20"/>
          <w:szCs w:val="20"/>
        </w:rPr>
        <w:t xml:space="preserve"> </w:t>
      </w:r>
      <w:r w:rsidRPr="00671C34">
        <w:rPr>
          <w:sz w:val="20"/>
          <w:szCs w:val="20"/>
        </w:rPr>
        <w:t>tumbuh</w:t>
      </w:r>
      <w:r w:rsidRPr="00671C34">
        <w:rPr>
          <w:spacing w:val="-14"/>
          <w:sz w:val="20"/>
          <w:szCs w:val="20"/>
        </w:rPr>
        <w:t xml:space="preserve"> </w:t>
      </w:r>
      <w:r w:rsidRPr="00671C34">
        <w:rPr>
          <w:sz w:val="20"/>
          <w:szCs w:val="20"/>
        </w:rPr>
        <w:t>di</w:t>
      </w:r>
      <w:r w:rsidRPr="00671C34">
        <w:rPr>
          <w:spacing w:val="-14"/>
          <w:sz w:val="20"/>
          <w:szCs w:val="20"/>
        </w:rPr>
        <w:t xml:space="preserve"> </w:t>
      </w:r>
      <w:r w:rsidRPr="00671C34">
        <w:rPr>
          <w:sz w:val="20"/>
          <w:szCs w:val="20"/>
        </w:rPr>
        <w:t xml:space="preserve">media EAP yaitu 3 – 4 µm. Beberapa faktor yang dapat mempengaruhi pertumbuhan jamur adalah nutrisi, sumber mineral, sumber karbon dan fosfor yang terkandung pada media (Brooks </w:t>
      </w:r>
      <w:r w:rsidRPr="00671C34">
        <w:rPr>
          <w:i/>
          <w:sz w:val="20"/>
          <w:szCs w:val="20"/>
        </w:rPr>
        <w:t>et all</w:t>
      </w:r>
      <w:r w:rsidRPr="00671C34">
        <w:rPr>
          <w:sz w:val="20"/>
          <w:szCs w:val="20"/>
        </w:rPr>
        <w:t>,</w:t>
      </w:r>
      <w:r w:rsidRPr="00671C34">
        <w:rPr>
          <w:spacing w:val="-3"/>
          <w:sz w:val="20"/>
          <w:szCs w:val="20"/>
        </w:rPr>
        <w:t xml:space="preserve"> </w:t>
      </w:r>
      <w:r w:rsidRPr="00671C34">
        <w:rPr>
          <w:sz w:val="20"/>
          <w:szCs w:val="20"/>
        </w:rPr>
        <w:t>2005).</w:t>
      </w:r>
    </w:p>
    <w:p w:rsidR="003A7612" w:rsidRDefault="00671C34" w:rsidP="003A7612">
      <w:pPr>
        <w:pStyle w:val="BodyText"/>
        <w:ind w:right="70" w:firstLine="567"/>
        <w:jc w:val="both"/>
        <w:rPr>
          <w:sz w:val="20"/>
          <w:szCs w:val="20"/>
          <w:lang w:val="id-ID"/>
        </w:rPr>
      </w:pPr>
      <w:r w:rsidRPr="00671C34">
        <w:rPr>
          <w:sz w:val="20"/>
          <w:szCs w:val="20"/>
        </w:rPr>
        <w:t>Faktor yang sangat mempengaruhi pertumbuhan jamur yaitu karbon</w:t>
      </w:r>
      <w:r w:rsidRPr="00671C34">
        <w:rPr>
          <w:spacing w:val="-3"/>
          <w:sz w:val="20"/>
          <w:szCs w:val="20"/>
        </w:rPr>
        <w:t xml:space="preserve"> </w:t>
      </w:r>
      <w:r w:rsidRPr="00671C34">
        <w:rPr>
          <w:sz w:val="20"/>
          <w:szCs w:val="20"/>
        </w:rPr>
        <w:t>yang</w:t>
      </w:r>
      <w:r w:rsidRPr="00671C34">
        <w:rPr>
          <w:spacing w:val="-10"/>
          <w:sz w:val="20"/>
          <w:szCs w:val="20"/>
        </w:rPr>
        <w:t xml:space="preserve"> </w:t>
      </w:r>
      <w:r w:rsidRPr="00671C34">
        <w:rPr>
          <w:sz w:val="20"/>
          <w:szCs w:val="20"/>
        </w:rPr>
        <w:t>berupa</w:t>
      </w:r>
      <w:r w:rsidRPr="00671C34">
        <w:rPr>
          <w:spacing w:val="-8"/>
          <w:sz w:val="20"/>
          <w:szCs w:val="20"/>
        </w:rPr>
        <w:t xml:space="preserve"> </w:t>
      </w:r>
      <w:r w:rsidRPr="00671C34">
        <w:rPr>
          <w:sz w:val="20"/>
          <w:szCs w:val="20"/>
        </w:rPr>
        <w:t>karbohidrat.</w:t>
      </w:r>
      <w:r w:rsidRPr="00671C34">
        <w:rPr>
          <w:spacing w:val="-7"/>
          <w:sz w:val="20"/>
          <w:szCs w:val="20"/>
        </w:rPr>
        <w:t xml:space="preserve"> </w:t>
      </w:r>
      <w:r w:rsidRPr="00671C34">
        <w:rPr>
          <w:sz w:val="20"/>
          <w:szCs w:val="20"/>
        </w:rPr>
        <w:t>Pada</w:t>
      </w:r>
      <w:r w:rsidRPr="00671C34">
        <w:rPr>
          <w:spacing w:val="-8"/>
          <w:sz w:val="20"/>
          <w:szCs w:val="20"/>
        </w:rPr>
        <w:t xml:space="preserve"> </w:t>
      </w:r>
      <w:r w:rsidRPr="00671C34">
        <w:rPr>
          <w:sz w:val="20"/>
          <w:szCs w:val="20"/>
        </w:rPr>
        <w:t>media</w:t>
      </w:r>
      <w:r w:rsidRPr="00671C34">
        <w:rPr>
          <w:spacing w:val="-8"/>
          <w:sz w:val="20"/>
          <w:szCs w:val="20"/>
        </w:rPr>
        <w:t xml:space="preserve"> </w:t>
      </w:r>
      <w:r w:rsidRPr="00671C34">
        <w:rPr>
          <w:sz w:val="20"/>
          <w:szCs w:val="20"/>
        </w:rPr>
        <w:t>SDA</w:t>
      </w:r>
      <w:r w:rsidRPr="00671C34">
        <w:rPr>
          <w:spacing w:val="-6"/>
          <w:sz w:val="20"/>
          <w:szCs w:val="20"/>
        </w:rPr>
        <w:t xml:space="preserve"> </w:t>
      </w:r>
      <w:r w:rsidRPr="00671C34">
        <w:rPr>
          <w:sz w:val="20"/>
          <w:szCs w:val="20"/>
        </w:rPr>
        <w:t>terdapat</w:t>
      </w:r>
      <w:r w:rsidRPr="00671C34">
        <w:rPr>
          <w:spacing w:val="-4"/>
          <w:sz w:val="20"/>
          <w:szCs w:val="20"/>
        </w:rPr>
        <w:t xml:space="preserve"> </w:t>
      </w:r>
      <w:r w:rsidRPr="00671C34">
        <w:rPr>
          <w:i/>
          <w:sz w:val="20"/>
          <w:szCs w:val="20"/>
        </w:rPr>
        <w:t xml:space="preserve">peptone, glucose, agar </w:t>
      </w:r>
      <w:r w:rsidRPr="00671C34">
        <w:rPr>
          <w:sz w:val="20"/>
          <w:szCs w:val="20"/>
        </w:rPr>
        <w:t xml:space="preserve">dan </w:t>
      </w:r>
      <w:r w:rsidRPr="00671C34">
        <w:rPr>
          <w:i/>
          <w:sz w:val="20"/>
          <w:szCs w:val="20"/>
        </w:rPr>
        <w:t xml:space="preserve">aquades, </w:t>
      </w:r>
      <w:r>
        <w:rPr>
          <w:sz w:val="20"/>
          <w:szCs w:val="20"/>
        </w:rPr>
        <w:t xml:space="preserve">komposisi </w:t>
      </w:r>
      <w:r>
        <w:rPr>
          <w:sz w:val="20"/>
          <w:szCs w:val="20"/>
          <w:lang w:val="id-ID"/>
        </w:rPr>
        <w:t xml:space="preserve">ini </w:t>
      </w:r>
      <w:r w:rsidRPr="00671C34">
        <w:rPr>
          <w:sz w:val="20"/>
          <w:szCs w:val="20"/>
        </w:rPr>
        <w:t>memiliki peranan</w:t>
      </w:r>
      <w:r w:rsidRPr="00671C34">
        <w:rPr>
          <w:spacing w:val="-12"/>
          <w:sz w:val="20"/>
          <w:szCs w:val="20"/>
        </w:rPr>
        <w:t xml:space="preserve"> </w:t>
      </w:r>
      <w:r w:rsidRPr="00671C34">
        <w:rPr>
          <w:sz w:val="20"/>
          <w:szCs w:val="20"/>
        </w:rPr>
        <w:t>penting</w:t>
      </w:r>
      <w:r w:rsidRPr="00671C34">
        <w:rPr>
          <w:spacing w:val="-13"/>
          <w:sz w:val="20"/>
          <w:szCs w:val="20"/>
        </w:rPr>
        <w:t xml:space="preserve"> </w:t>
      </w:r>
      <w:r w:rsidRPr="00671C34">
        <w:rPr>
          <w:sz w:val="20"/>
          <w:szCs w:val="20"/>
        </w:rPr>
        <w:t>untuk</w:t>
      </w:r>
      <w:r w:rsidRPr="00671C34">
        <w:rPr>
          <w:spacing w:val="-12"/>
          <w:sz w:val="20"/>
          <w:szCs w:val="20"/>
        </w:rPr>
        <w:t xml:space="preserve"> </w:t>
      </w:r>
      <w:r w:rsidRPr="00671C34">
        <w:rPr>
          <w:sz w:val="20"/>
          <w:szCs w:val="20"/>
        </w:rPr>
        <w:t>pertumbuhan</w:t>
      </w:r>
      <w:r w:rsidRPr="00671C34">
        <w:rPr>
          <w:spacing w:val="-12"/>
          <w:sz w:val="20"/>
          <w:szCs w:val="20"/>
        </w:rPr>
        <w:t xml:space="preserve"> </w:t>
      </w:r>
      <w:r w:rsidRPr="00671C34">
        <w:rPr>
          <w:sz w:val="20"/>
          <w:szCs w:val="20"/>
        </w:rPr>
        <w:t>jamur</w:t>
      </w:r>
      <w:r w:rsidRPr="00671C34">
        <w:rPr>
          <w:spacing w:val="-10"/>
          <w:sz w:val="20"/>
          <w:szCs w:val="20"/>
        </w:rPr>
        <w:t xml:space="preserve"> </w:t>
      </w:r>
      <w:r w:rsidRPr="00671C34">
        <w:rPr>
          <w:sz w:val="20"/>
          <w:szCs w:val="20"/>
        </w:rPr>
        <w:t>yang</w:t>
      </w:r>
      <w:r w:rsidRPr="00671C34">
        <w:rPr>
          <w:spacing w:val="-14"/>
          <w:sz w:val="20"/>
          <w:szCs w:val="20"/>
        </w:rPr>
        <w:t xml:space="preserve"> </w:t>
      </w:r>
      <w:r w:rsidRPr="00671C34">
        <w:rPr>
          <w:sz w:val="20"/>
          <w:szCs w:val="20"/>
        </w:rPr>
        <w:t>dibiakan.</w:t>
      </w:r>
      <w:r>
        <w:rPr>
          <w:spacing w:val="-11"/>
          <w:sz w:val="20"/>
          <w:szCs w:val="20"/>
          <w:lang w:val="id-ID"/>
        </w:rPr>
        <w:t xml:space="preserve">Kandungan </w:t>
      </w:r>
      <w:r w:rsidRPr="00671C34">
        <w:rPr>
          <w:sz w:val="20"/>
          <w:szCs w:val="20"/>
        </w:rPr>
        <w:t>karbohidrat golongan monosakarida (</w:t>
      </w:r>
      <w:r w:rsidRPr="00671C34">
        <w:rPr>
          <w:i/>
          <w:sz w:val="20"/>
          <w:szCs w:val="20"/>
        </w:rPr>
        <w:t>Glukosa</w:t>
      </w:r>
      <w:r>
        <w:rPr>
          <w:sz w:val="20"/>
          <w:szCs w:val="20"/>
        </w:rPr>
        <w:t>)</w:t>
      </w:r>
      <w:r w:rsidRPr="00671C34">
        <w:rPr>
          <w:sz w:val="20"/>
          <w:szCs w:val="20"/>
        </w:rPr>
        <w:t xml:space="preserve"> </w:t>
      </w:r>
      <w:r w:rsidR="00360EF1">
        <w:rPr>
          <w:sz w:val="20"/>
          <w:szCs w:val="20"/>
        </w:rPr>
        <w:t xml:space="preserve">menjadi sumber energi dan </w:t>
      </w:r>
      <w:r w:rsidRPr="00671C34">
        <w:rPr>
          <w:sz w:val="20"/>
          <w:szCs w:val="20"/>
        </w:rPr>
        <w:t xml:space="preserve">perkembangan serta pertumbuhan jamur </w:t>
      </w:r>
      <w:r w:rsidRPr="00671C34">
        <w:rPr>
          <w:i/>
          <w:sz w:val="20"/>
          <w:szCs w:val="20"/>
        </w:rPr>
        <w:t>Candida</w:t>
      </w:r>
      <w:r w:rsidRPr="00671C34">
        <w:rPr>
          <w:i/>
          <w:spacing w:val="-4"/>
          <w:sz w:val="20"/>
          <w:szCs w:val="20"/>
        </w:rPr>
        <w:t xml:space="preserve"> </w:t>
      </w:r>
      <w:r w:rsidRPr="00671C34">
        <w:rPr>
          <w:i/>
          <w:sz w:val="20"/>
          <w:szCs w:val="20"/>
        </w:rPr>
        <w:t>albicans.</w:t>
      </w:r>
      <w:r w:rsidR="003A7612">
        <w:rPr>
          <w:i/>
          <w:sz w:val="20"/>
          <w:szCs w:val="20"/>
          <w:lang w:val="id-ID"/>
        </w:rPr>
        <w:t xml:space="preserve"> </w:t>
      </w:r>
      <w:r w:rsidRPr="00360EF1">
        <w:rPr>
          <w:sz w:val="20"/>
          <w:szCs w:val="20"/>
        </w:rPr>
        <w:t>Menurut Bridson (2006)</w:t>
      </w:r>
      <w:r w:rsidR="00360EF1">
        <w:rPr>
          <w:sz w:val="20"/>
          <w:szCs w:val="20"/>
          <w:lang w:val="id-ID"/>
        </w:rPr>
        <w:t xml:space="preserve"> media </w:t>
      </w:r>
      <w:r w:rsidRPr="00360EF1">
        <w:rPr>
          <w:sz w:val="20"/>
          <w:szCs w:val="20"/>
        </w:rPr>
        <w:t>SDA</w:t>
      </w:r>
      <w:r w:rsidRPr="00360EF1">
        <w:rPr>
          <w:i/>
          <w:sz w:val="20"/>
          <w:szCs w:val="20"/>
        </w:rPr>
        <w:t xml:space="preserve"> </w:t>
      </w:r>
      <w:r w:rsidRPr="00360EF1">
        <w:rPr>
          <w:sz w:val="20"/>
          <w:szCs w:val="20"/>
        </w:rPr>
        <w:t xml:space="preserve">merupakan media </w:t>
      </w:r>
      <w:r w:rsidRPr="00360EF1">
        <w:rPr>
          <w:i/>
          <w:sz w:val="20"/>
          <w:szCs w:val="20"/>
        </w:rPr>
        <w:t xml:space="preserve">artificial </w:t>
      </w:r>
      <w:r w:rsidRPr="00360EF1">
        <w:rPr>
          <w:sz w:val="20"/>
          <w:szCs w:val="20"/>
        </w:rPr>
        <w:t>untuk mengkultur jamur yang um</w:t>
      </w:r>
      <w:r w:rsidR="00360EF1">
        <w:rPr>
          <w:sz w:val="20"/>
          <w:szCs w:val="20"/>
        </w:rPr>
        <w:t>um digunaka</w:t>
      </w:r>
      <w:r w:rsidR="00360EF1">
        <w:rPr>
          <w:sz w:val="20"/>
          <w:szCs w:val="20"/>
          <w:lang w:val="id-ID"/>
        </w:rPr>
        <w:t xml:space="preserve">n, </w:t>
      </w:r>
      <w:r w:rsidRPr="00360EF1">
        <w:rPr>
          <w:sz w:val="20"/>
          <w:szCs w:val="20"/>
        </w:rPr>
        <w:t>komposisi media SDA dalam setiap liternya terdiri dari 10 gram mycological pepton yang</w:t>
      </w:r>
      <w:r w:rsidR="00360EF1">
        <w:rPr>
          <w:sz w:val="20"/>
          <w:szCs w:val="20"/>
          <w:lang w:val="id-ID"/>
        </w:rPr>
        <w:t xml:space="preserve"> </w:t>
      </w:r>
      <w:r w:rsidR="00360EF1" w:rsidRPr="00360EF1">
        <w:rPr>
          <w:sz w:val="20"/>
          <w:szCs w:val="20"/>
        </w:rPr>
        <w:t>berfungsi</w:t>
      </w:r>
      <w:r w:rsidR="00360EF1" w:rsidRPr="00360EF1">
        <w:rPr>
          <w:spacing w:val="-10"/>
          <w:sz w:val="20"/>
          <w:szCs w:val="20"/>
        </w:rPr>
        <w:t xml:space="preserve"> </w:t>
      </w:r>
      <w:r w:rsidR="00360EF1" w:rsidRPr="00360EF1">
        <w:rPr>
          <w:sz w:val="20"/>
          <w:szCs w:val="20"/>
        </w:rPr>
        <w:t>sebagai</w:t>
      </w:r>
      <w:r w:rsidR="00360EF1" w:rsidRPr="00360EF1">
        <w:rPr>
          <w:spacing w:val="-10"/>
          <w:sz w:val="20"/>
          <w:szCs w:val="20"/>
        </w:rPr>
        <w:t xml:space="preserve"> </w:t>
      </w:r>
      <w:r w:rsidR="00360EF1" w:rsidRPr="00360EF1">
        <w:rPr>
          <w:sz w:val="20"/>
          <w:szCs w:val="20"/>
        </w:rPr>
        <w:t>sumber</w:t>
      </w:r>
      <w:r w:rsidR="00360EF1" w:rsidRPr="00360EF1">
        <w:rPr>
          <w:spacing w:val="-9"/>
          <w:sz w:val="20"/>
          <w:szCs w:val="20"/>
        </w:rPr>
        <w:t xml:space="preserve"> </w:t>
      </w:r>
      <w:r w:rsidR="00360EF1" w:rsidRPr="00360EF1">
        <w:rPr>
          <w:sz w:val="20"/>
          <w:szCs w:val="20"/>
        </w:rPr>
        <w:t>nitrogen,</w:t>
      </w:r>
      <w:r w:rsidR="00360EF1" w:rsidRPr="00360EF1">
        <w:rPr>
          <w:spacing w:val="-11"/>
          <w:sz w:val="20"/>
          <w:szCs w:val="20"/>
        </w:rPr>
        <w:t xml:space="preserve"> </w:t>
      </w:r>
      <w:r w:rsidR="00360EF1" w:rsidRPr="00360EF1">
        <w:rPr>
          <w:sz w:val="20"/>
          <w:szCs w:val="20"/>
        </w:rPr>
        <w:t>40</w:t>
      </w:r>
      <w:r w:rsidR="00360EF1" w:rsidRPr="00360EF1">
        <w:rPr>
          <w:spacing w:val="-8"/>
          <w:sz w:val="20"/>
          <w:szCs w:val="20"/>
        </w:rPr>
        <w:t xml:space="preserve"> </w:t>
      </w:r>
      <w:r w:rsidR="00360EF1" w:rsidRPr="00360EF1">
        <w:rPr>
          <w:sz w:val="20"/>
          <w:szCs w:val="20"/>
        </w:rPr>
        <w:t>gram</w:t>
      </w:r>
      <w:r w:rsidR="00360EF1" w:rsidRPr="00360EF1">
        <w:rPr>
          <w:spacing w:val="-7"/>
          <w:sz w:val="20"/>
          <w:szCs w:val="20"/>
        </w:rPr>
        <w:t xml:space="preserve"> </w:t>
      </w:r>
      <w:r w:rsidR="00360EF1" w:rsidRPr="00360EF1">
        <w:rPr>
          <w:sz w:val="20"/>
          <w:szCs w:val="20"/>
        </w:rPr>
        <w:t>glukosa</w:t>
      </w:r>
      <w:r w:rsidR="00360EF1" w:rsidRPr="00360EF1">
        <w:rPr>
          <w:spacing w:val="-12"/>
          <w:sz w:val="20"/>
          <w:szCs w:val="20"/>
        </w:rPr>
        <w:t xml:space="preserve"> </w:t>
      </w:r>
      <w:r w:rsidR="00360EF1" w:rsidRPr="00360EF1">
        <w:rPr>
          <w:sz w:val="20"/>
          <w:szCs w:val="20"/>
        </w:rPr>
        <w:t>sebagai</w:t>
      </w:r>
      <w:r w:rsidR="00360EF1" w:rsidRPr="00360EF1">
        <w:rPr>
          <w:spacing w:val="-10"/>
          <w:sz w:val="20"/>
          <w:szCs w:val="20"/>
        </w:rPr>
        <w:t xml:space="preserve"> </w:t>
      </w:r>
      <w:r w:rsidR="00360EF1" w:rsidRPr="00360EF1">
        <w:rPr>
          <w:sz w:val="20"/>
          <w:szCs w:val="20"/>
        </w:rPr>
        <w:t xml:space="preserve">sumber energi untuk pertumbuhan dan perkembangan jamur dan 15 gram agar yang berfungsi untuk memadatkan media. </w:t>
      </w:r>
      <w:r w:rsidR="003A7612">
        <w:rPr>
          <w:sz w:val="20"/>
          <w:szCs w:val="20"/>
          <w:lang w:val="id-ID"/>
        </w:rPr>
        <w:t xml:space="preserve">jamur </w:t>
      </w:r>
      <w:r w:rsidR="003A7612" w:rsidRPr="00671C34">
        <w:rPr>
          <w:i/>
          <w:sz w:val="20"/>
          <w:szCs w:val="20"/>
        </w:rPr>
        <w:t>Candida</w:t>
      </w:r>
      <w:r w:rsidR="003A7612" w:rsidRPr="00671C34">
        <w:rPr>
          <w:i/>
          <w:spacing w:val="-4"/>
          <w:sz w:val="20"/>
          <w:szCs w:val="20"/>
        </w:rPr>
        <w:t xml:space="preserve"> </w:t>
      </w:r>
      <w:r w:rsidR="003A7612" w:rsidRPr="00671C34">
        <w:rPr>
          <w:i/>
          <w:sz w:val="20"/>
          <w:szCs w:val="20"/>
        </w:rPr>
        <w:t>albicans</w:t>
      </w:r>
      <w:r w:rsidR="003A7612">
        <w:rPr>
          <w:sz w:val="20"/>
          <w:szCs w:val="20"/>
          <w:lang w:val="id-ID"/>
        </w:rPr>
        <w:t xml:space="preserve"> dapat hidup baik pada kultur yang mengandung pepton dan kadar glukosa yang tinggi. </w:t>
      </w:r>
      <w:r w:rsidR="00360EF1" w:rsidRPr="00360EF1">
        <w:rPr>
          <w:sz w:val="20"/>
          <w:szCs w:val="20"/>
        </w:rPr>
        <w:t>Menurut Getas (2008) glukosa dapat</w:t>
      </w:r>
      <w:r w:rsidR="003A7612">
        <w:rPr>
          <w:sz w:val="20"/>
          <w:szCs w:val="20"/>
        </w:rPr>
        <w:t xml:space="preserve"> meningkatkan pertumbuhan jamur</w:t>
      </w:r>
      <w:r w:rsidR="003A7612">
        <w:rPr>
          <w:sz w:val="20"/>
          <w:szCs w:val="20"/>
          <w:lang w:val="id-ID"/>
        </w:rPr>
        <w:t>.</w:t>
      </w:r>
    </w:p>
    <w:p w:rsidR="000F586F" w:rsidRDefault="006D70EE" w:rsidP="000F586F">
      <w:pPr>
        <w:pStyle w:val="BodyText"/>
        <w:ind w:right="70" w:firstLine="567"/>
        <w:jc w:val="both"/>
        <w:rPr>
          <w:sz w:val="20"/>
          <w:szCs w:val="20"/>
          <w:lang w:val="id-ID"/>
        </w:rPr>
      </w:pPr>
      <w:r>
        <w:rPr>
          <w:sz w:val="20"/>
          <w:szCs w:val="20"/>
          <w:lang w:val="id-ID"/>
        </w:rPr>
        <w:t>J</w:t>
      </w:r>
      <w:r w:rsidR="003A7612">
        <w:rPr>
          <w:sz w:val="20"/>
          <w:szCs w:val="20"/>
          <w:lang w:val="id-ID"/>
        </w:rPr>
        <w:t xml:space="preserve">umlah koloni jamur </w:t>
      </w:r>
      <w:r w:rsidR="003A7612" w:rsidRPr="00671C34">
        <w:rPr>
          <w:i/>
          <w:sz w:val="20"/>
          <w:szCs w:val="20"/>
        </w:rPr>
        <w:t>Candida</w:t>
      </w:r>
      <w:r w:rsidR="003A7612" w:rsidRPr="00671C34">
        <w:rPr>
          <w:i/>
          <w:spacing w:val="-4"/>
          <w:sz w:val="20"/>
          <w:szCs w:val="20"/>
        </w:rPr>
        <w:t xml:space="preserve"> </w:t>
      </w:r>
      <w:r w:rsidR="003A7612" w:rsidRPr="00671C34">
        <w:rPr>
          <w:i/>
          <w:sz w:val="20"/>
          <w:szCs w:val="20"/>
        </w:rPr>
        <w:t>albicans</w:t>
      </w:r>
      <w:r w:rsidR="003A7612">
        <w:rPr>
          <w:sz w:val="20"/>
          <w:szCs w:val="20"/>
          <w:lang w:val="id-ID"/>
        </w:rPr>
        <w:t xml:space="preserve"> pada</w:t>
      </w:r>
      <w:r w:rsidR="00360EF1" w:rsidRPr="00360EF1">
        <w:rPr>
          <w:sz w:val="20"/>
          <w:szCs w:val="20"/>
        </w:rPr>
        <w:t xml:space="preserve"> media</w:t>
      </w:r>
      <w:r>
        <w:rPr>
          <w:sz w:val="20"/>
          <w:szCs w:val="20"/>
          <w:lang w:val="id-ID"/>
        </w:rPr>
        <w:t xml:space="preserve"> EAP</w:t>
      </w:r>
      <w:r w:rsidR="00360EF1" w:rsidRPr="00360EF1">
        <w:rPr>
          <w:sz w:val="20"/>
          <w:szCs w:val="20"/>
        </w:rPr>
        <w:t xml:space="preserve"> </w:t>
      </w:r>
      <w:r w:rsidR="003A7612">
        <w:rPr>
          <w:sz w:val="20"/>
          <w:szCs w:val="20"/>
          <w:lang w:val="id-ID"/>
        </w:rPr>
        <w:t>lebih bayak diban</w:t>
      </w:r>
      <w:r>
        <w:rPr>
          <w:sz w:val="20"/>
          <w:szCs w:val="20"/>
          <w:lang w:val="id-ID"/>
        </w:rPr>
        <w:t xml:space="preserve">dingkan pada media SDA </w:t>
      </w:r>
      <w:r w:rsidR="003A7612">
        <w:rPr>
          <w:sz w:val="20"/>
          <w:szCs w:val="20"/>
          <w:lang w:val="id-ID"/>
        </w:rPr>
        <w:t>dapat disebabkan karena</w:t>
      </w:r>
      <w:r>
        <w:rPr>
          <w:sz w:val="20"/>
          <w:szCs w:val="20"/>
          <w:lang w:val="id-ID"/>
        </w:rPr>
        <w:t>,</w:t>
      </w:r>
      <w:r w:rsidR="003A7612">
        <w:rPr>
          <w:sz w:val="20"/>
          <w:szCs w:val="20"/>
          <w:lang w:val="id-ID"/>
        </w:rPr>
        <w:t xml:space="preserve"> pada media </w:t>
      </w:r>
      <w:r w:rsidR="00360EF1" w:rsidRPr="00360EF1">
        <w:rPr>
          <w:sz w:val="20"/>
          <w:szCs w:val="20"/>
        </w:rPr>
        <w:t>EAP terdapat komposisi dipotassium</w:t>
      </w:r>
      <w:r w:rsidR="00360EF1" w:rsidRPr="00360EF1">
        <w:rPr>
          <w:spacing w:val="-8"/>
          <w:sz w:val="20"/>
          <w:szCs w:val="20"/>
        </w:rPr>
        <w:t xml:space="preserve"> </w:t>
      </w:r>
      <w:r w:rsidR="00360EF1" w:rsidRPr="00360EF1">
        <w:rPr>
          <w:sz w:val="20"/>
          <w:szCs w:val="20"/>
        </w:rPr>
        <w:t>phospat</w:t>
      </w:r>
      <w:r w:rsidR="00360EF1" w:rsidRPr="00360EF1">
        <w:rPr>
          <w:spacing w:val="-7"/>
          <w:sz w:val="20"/>
          <w:szCs w:val="20"/>
        </w:rPr>
        <w:t xml:space="preserve"> </w:t>
      </w:r>
      <w:r w:rsidR="00360EF1" w:rsidRPr="00360EF1">
        <w:rPr>
          <w:sz w:val="20"/>
          <w:szCs w:val="20"/>
        </w:rPr>
        <w:t>3,5</w:t>
      </w:r>
      <w:r w:rsidR="00360EF1" w:rsidRPr="00360EF1">
        <w:rPr>
          <w:spacing w:val="-6"/>
          <w:sz w:val="20"/>
          <w:szCs w:val="20"/>
        </w:rPr>
        <w:t xml:space="preserve"> </w:t>
      </w:r>
      <w:r w:rsidR="00360EF1" w:rsidRPr="00360EF1">
        <w:rPr>
          <w:sz w:val="20"/>
          <w:szCs w:val="20"/>
        </w:rPr>
        <w:t>gram,</w:t>
      </w:r>
      <w:r w:rsidR="00360EF1" w:rsidRPr="00360EF1">
        <w:rPr>
          <w:spacing w:val="-9"/>
          <w:sz w:val="20"/>
          <w:szCs w:val="20"/>
        </w:rPr>
        <w:t xml:space="preserve"> </w:t>
      </w:r>
      <w:r w:rsidR="00360EF1" w:rsidRPr="00360EF1">
        <w:rPr>
          <w:sz w:val="20"/>
          <w:szCs w:val="20"/>
        </w:rPr>
        <w:t>10</w:t>
      </w:r>
      <w:r w:rsidR="00360EF1" w:rsidRPr="00360EF1">
        <w:rPr>
          <w:spacing w:val="-6"/>
          <w:sz w:val="20"/>
          <w:szCs w:val="20"/>
        </w:rPr>
        <w:t xml:space="preserve"> </w:t>
      </w:r>
      <w:r w:rsidR="00360EF1" w:rsidRPr="00360EF1">
        <w:rPr>
          <w:sz w:val="20"/>
          <w:szCs w:val="20"/>
        </w:rPr>
        <w:t>gram</w:t>
      </w:r>
      <w:r w:rsidR="00360EF1" w:rsidRPr="00360EF1">
        <w:rPr>
          <w:spacing w:val="-8"/>
          <w:sz w:val="20"/>
          <w:szCs w:val="20"/>
        </w:rPr>
        <w:t xml:space="preserve"> </w:t>
      </w:r>
      <w:r w:rsidR="00360EF1" w:rsidRPr="00360EF1">
        <w:rPr>
          <w:sz w:val="20"/>
          <w:szCs w:val="20"/>
        </w:rPr>
        <w:t>pepton,</w:t>
      </w:r>
      <w:r w:rsidR="00360EF1" w:rsidRPr="00360EF1">
        <w:rPr>
          <w:spacing w:val="-9"/>
          <w:sz w:val="20"/>
          <w:szCs w:val="20"/>
        </w:rPr>
        <w:t xml:space="preserve"> </w:t>
      </w:r>
      <w:r w:rsidR="00360EF1" w:rsidRPr="00360EF1">
        <w:rPr>
          <w:sz w:val="20"/>
          <w:szCs w:val="20"/>
        </w:rPr>
        <w:t>10</w:t>
      </w:r>
      <w:r w:rsidR="00360EF1" w:rsidRPr="00360EF1">
        <w:rPr>
          <w:spacing w:val="-4"/>
          <w:sz w:val="20"/>
          <w:szCs w:val="20"/>
        </w:rPr>
        <w:t xml:space="preserve"> </w:t>
      </w:r>
      <w:r w:rsidR="00360EF1" w:rsidRPr="00360EF1">
        <w:rPr>
          <w:sz w:val="20"/>
          <w:szCs w:val="20"/>
        </w:rPr>
        <w:t>gram</w:t>
      </w:r>
      <w:r w:rsidR="00360EF1" w:rsidRPr="00360EF1">
        <w:rPr>
          <w:spacing w:val="-7"/>
          <w:sz w:val="20"/>
          <w:szCs w:val="20"/>
        </w:rPr>
        <w:t xml:space="preserve"> </w:t>
      </w:r>
      <w:r w:rsidR="00360EF1" w:rsidRPr="00360EF1">
        <w:rPr>
          <w:sz w:val="20"/>
          <w:szCs w:val="20"/>
        </w:rPr>
        <w:t>laktosa,</w:t>
      </w:r>
      <w:r w:rsidR="00360EF1" w:rsidRPr="00360EF1">
        <w:rPr>
          <w:spacing w:val="-9"/>
          <w:sz w:val="20"/>
          <w:szCs w:val="20"/>
        </w:rPr>
        <w:t xml:space="preserve"> </w:t>
      </w:r>
      <w:r w:rsidR="00360EF1" w:rsidRPr="00360EF1">
        <w:rPr>
          <w:sz w:val="20"/>
          <w:szCs w:val="20"/>
        </w:rPr>
        <w:t>2,5 gram sodium sulfit, dan 10 gram agar</w:t>
      </w:r>
      <w:r w:rsidR="008960D3">
        <w:rPr>
          <w:sz w:val="20"/>
          <w:szCs w:val="20"/>
          <w:lang w:val="id-ID"/>
        </w:rPr>
        <w:t xml:space="preserve"> </w:t>
      </w:r>
      <w:r w:rsidR="008960D3" w:rsidRPr="008960D3">
        <w:rPr>
          <w:sz w:val="20"/>
          <w:szCs w:val="20"/>
        </w:rPr>
        <w:t>(Bridson,</w:t>
      </w:r>
      <w:r w:rsidR="008960D3" w:rsidRPr="008960D3">
        <w:rPr>
          <w:spacing w:val="-3"/>
          <w:sz w:val="20"/>
          <w:szCs w:val="20"/>
        </w:rPr>
        <w:t xml:space="preserve"> </w:t>
      </w:r>
      <w:r w:rsidR="008960D3" w:rsidRPr="008960D3">
        <w:rPr>
          <w:sz w:val="20"/>
          <w:szCs w:val="20"/>
        </w:rPr>
        <w:t>2006)</w:t>
      </w:r>
      <w:r w:rsidR="00360EF1" w:rsidRPr="00360EF1">
        <w:rPr>
          <w:sz w:val="20"/>
          <w:szCs w:val="20"/>
        </w:rPr>
        <w:t>.</w:t>
      </w:r>
      <w:r w:rsidR="003A7612">
        <w:rPr>
          <w:sz w:val="20"/>
          <w:szCs w:val="20"/>
          <w:lang w:val="id-ID"/>
        </w:rPr>
        <w:t xml:space="preserve"> Jamur </w:t>
      </w:r>
      <w:r w:rsidR="00360EF1" w:rsidRPr="00360EF1">
        <w:rPr>
          <w:sz w:val="20"/>
          <w:szCs w:val="20"/>
        </w:rPr>
        <w:t xml:space="preserve"> </w:t>
      </w:r>
      <w:r w:rsidR="003A7612" w:rsidRPr="00671C34">
        <w:rPr>
          <w:i/>
          <w:sz w:val="20"/>
          <w:szCs w:val="20"/>
        </w:rPr>
        <w:t>Candida</w:t>
      </w:r>
      <w:r w:rsidR="003A7612" w:rsidRPr="00671C34">
        <w:rPr>
          <w:i/>
          <w:spacing w:val="-4"/>
          <w:sz w:val="20"/>
          <w:szCs w:val="20"/>
        </w:rPr>
        <w:t xml:space="preserve"> </w:t>
      </w:r>
      <w:r w:rsidR="003A7612" w:rsidRPr="00671C34">
        <w:rPr>
          <w:i/>
          <w:sz w:val="20"/>
          <w:szCs w:val="20"/>
        </w:rPr>
        <w:t>albican</w:t>
      </w:r>
      <w:r>
        <w:rPr>
          <w:i/>
          <w:sz w:val="20"/>
          <w:szCs w:val="20"/>
          <w:lang w:val="id-ID"/>
        </w:rPr>
        <w:t>s</w:t>
      </w:r>
      <w:r w:rsidR="003A7612">
        <w:rPr>
          <w:i/>
          <w:sz w:val="20"/>
          <w:szCs w:val="20"/>
          <w:lang w:val="id-ID"/>
        </w:rPr>
        <w:t xml:space="preserve"> </w:t>
      </w:r>
      <w:r w:rsidR="003A7612">
        <w:rPr>
          <w:sz w:val="20"/>
          <w:szCs w:val="20"/>
          <w:lang w:val="id-ID"/>
        </w:rPr>
        <w:t xml:space="preserve">yang tumbuh pada </w:t>
      </w:r>
      <w:r w:rsidR="00360EF1" w:rsidRPr="00360EF1">
        <w:rPr>
          <w:sz w:val="20"/>
          <w:szCs w:val="20"/>
        </w:rPr>
        <w:t>media EAP mengunakan laktosa se</w:t>
      </w:r>
      <w:r w:rsidR="003A7612">
        <w:rPr>
          <w:sz w:val="20"/>
          <w:szCs w:val="20"/>
        </w:rPr>
        <w:t xml:space="preserve">bagai karbohidrat untuk </w:t>
      </w:r>
      <w:r w:rsidR="003A7612">
        <w:rPr>
          <w:sz w:val="20"/>
          <w:szCs w:val="20"/>
          <w:lang w:val="id-ID"/>
        </w:rPr>
        <w:t>pertumbuhan</w:t>
      </w:r>
      <w:r w:rsidR="00360EF1" w:rsidRPr="00360EF1">
        <w:rPr>
          <w:sz w:val="20"/>
          <w:szCs w:val="20"/>
        </w:rPr>
        <w:t>. Laktosa merupakan salah satu golongan disakarida yang dapat disederhanakan menjadi galaktosa dan glukosa.</w:t>
      </w:r>
      <w:r w:rsidR="00360EF1">
        <w:rPr>
          <w:sz w:val="20"/>
          <w:szCs w:val="20"/>
          <w:lang w:val="id-ID"/>
        </w:rPr>
        <w:t xml:space="preserve"> </w:t>
      </w:r>
      <w:r w:rsidR="00360EF1" w:rsidRPr="00360EF1">
        <w:rPr>
          <w:sz w:val="20"/>
          <w:szCs w:val="20"/>
        </w:rPr>
        <w:t>Dalam media EAP dipotasium phospat, laktosa, pepton, dan sodium sulfit berfungsi sebagai sumber energi utama</w:t>
      </w:r>
      <w:r w:rsidR="008960D3">
        <w:rPr>
          <w:sz w:val="20"/>
          <w:szCs w:val="20"/>
          <w:lang w:val="id-ID"/>
        </w:rPr>
        <w:t xml:space="preserve"> </w:t>
      </w:r>
      <w:r w:rsidR="008960D3" w:rsidRPr="008960D3">
        <w:rPr>
          <w:sz w:val="20"/>
          <w:szCs w:val="20"/>
        </w:rPr>
        <w:t>(Difco dan BBL, 2009)</w:t>
      </w:r>
      <w:r w:rsidR="008960D3">
        <w:t>.</w:t>
      </w:r>
      <w:r w:rsidR="003A7612">
        <w:rPr>
          <w:sz w:val="20"/>
          <w:szCs w:val="20"/>
          <w:lang w:val="id-ID"/>
        </w:rPr>
        <w:t>.</w:t>
      </w:r>
    </w:p>
    <w:p w:rsidR="000F586F" w:rsidRPr="000F586F" w:rsidRDefault="006D70EE" w:rsidP="000F586F">
      <w:pPr>
        <w:pStyle w:val="BodyText"/>
        <w:ind w:right="70" w:firstLine="567"/>
        <w:jc w:val="both"/>
        <w:rPr>
          <w:sz w:val="20"/>
          <w:szCs w:val="20"/>
          <w:lang w:val="id-ID"/>
        </w:rPr>
      </w:pPr>
      <w:r>
        <w:rPr>
          <w:sz w:val="20"/>
          <w:szCs w:val="20"/>
          <w:lang w:val="id-ID"/>
        </w:rPr>
        <w:t>Baik pada</w:t>
      </w:r>
      <w:r w:rsidR="000F586F">
        <w:rPr>
          <w:sz w:val="20"/>
          <w:szCs w:val="20"/>
          <w:lang w:val="id-ID"/>
        </w:rPr>
        <w:t xml:space="preserve"> media </w:t>
      </w:r>
      <w:r>
        <w:rPr>
          <w:sz w:val="20"/>
          <w:szCs w:val="20"/>
        </w:rPr>
        <w:t xml:space="preserve">SDA </w:t>
      </w:r>
      <w:r>
        <w:rPr>
          <w:sz w:val="20"/>
          <w:szCs w:val="20"/>
          <w:lang w:val="id-ID"/>
        </w:rPr>
        <w:t>maupun</w:t>
      </w:r>
      <w:r>
        <w:rPr>
          <w:sz w:val="20"/>
          <w:szCs w:val="20"/>
        </w:rPr>
        <w:t xml:space="preserve"> EAP </w:t>
      </w:r>
      <w:r w:rsidR="000F586F" w:rsidRPr="00360EF1">
        <w:rPr>
          <w:sz w:val="20"/>
          <w:szCs w:val="20"/>
        </w:rPr>
        <w:t xml:space="preserve">mengandung karbohidrat yang berguna untuk pertumbuhan jamur </w:t>
      </w:r>
      <w:r w:rsidR="000F586F" w:rsidRPr="00360EF1">
        <w:rPr>
          <w:i/>
          <w:sz w:val="20"/>
          <w:szCs w:val="20"/>
        </w:rPr>
        <w:t xml:space="preserve">Candida albicans, </w:t>
      </w:r>
      <w:r w:rsidR="000F586F" w:rsidRPr="00360EF1">
        <w:rPr>
          <w:sz w:val="20"/>
          <w:szCs w:val="20"/>
        </w:rPr>
        <w:t>pada media SDA terdapat karbohidrat golongan monosakarida (glukosa) dan pada EAP terdapat karbohidrat golongan disakarida (laktosa)</w:t>
      </w:r>
      <w:r w:rsidR="000F586F">
        <w:rPr>
          <w:sz w:val="20"/>
          <w:szCs w:val="20"/>
          <w:lang w:val="id-ID"/>
        </w:rPr>
        <w:t xml:space="preserve">, karena itu jamur </w:t>
      </w:r>
      <w:r w:rsidR="000F586F" w:rsidRPr="00360EF1">
        <w:rPr>
          <w:i/>
          <w:sz w:val="20"/>
          <w:szCs w:val="20"/>
        </w:rPr>
        <w:t xml:space="preserve">Candida albicans </w:t>
      </w:r>
      <w:r w:rsidR="000F586F" w:rsidRPr="00360EF1">
        <w:rPr>
          <w:sz w:val="20"/>
          <w:szCs w:val="20"/>
        </w:rPr>
        <w:t xml:space="preserve"> </w:t>
      </w:r>
      <w:r w:rsidR="000F586F">
        <w:rPr>
          <w:sz w:val="20"/>
          <w:szCs w:val="20"/>
          <w:lang w:val="id-ID"/>
        </w:rPr>
        <w:t>dapat tumbuh pada kedua media tersebut.</w:t>
      </w:r>
    </w:p>
    <w:p w:rsidR="00360EF1" w:rsidRPr="00AE38FA" w:rsidRDefault="00E90607" w:rsidP="003A7612">
      <w:pPr>
        <w:pStyle w:val="BodyText"/>
        <w:ind w:right="70" w:firstLine="567"/>
        <w:jc w:val="both"/>
        <w:rPr>
          <w:sz w:val="20"/>
          <w:szCs w:val="20"/>
          <w:lang w:val="id-ID"/>
        </w:rPr>
      </w:pPr>
      <w:r>
        <w:rPr>
          <w:sz w:val="20"/>
          <w:szCs w:val="20"/>
          <w:lang w:val="id-ID"/>
        </w:rPr>
        <w:t xml:space="preserve">Jamur Candida albicans dapat tumbuh baik pda pH 2-9 </w:t>
      </w:r>
      <w:r>
        <w:rPr>
          <w:sz w:val="20"/>
          <w:szCs w:val="20"/>
        </w:rPr>
        <w:t xml:space="preserve">pH pertumbuhan </w:t>
      </w:r>
      <w:r w:rsidR="00360EF1" w:rsidRPr="00360EF1">
        <w:rPr>
          <w:sz w:val="20"/>
          <w:szCs w:val="20"/>
        </w:rPr>
        <w:t>sesuai dengan sifat pertumbuhannya, dengan pH optimum 5 - 6 dan pH maksimum adalah 9</w:t>
      </w:r>
      <w:r w:rsidR="004F6214">
        <w:rPr>
          <w:sz w:val="20"/>
          <w:szCs w:val="20"/>
          <w:lang w:val="id-ID"/>
        </w:rPr>
        <w:t xml:space="preserve">. Menurut </w:t>
      </w:r>
      <w:r w:rsidR="004F6214" w:rsidRPr="00E479C6">
        <w:rPr>
          <w:sz w:val="20"/>
          <w:szCs w:val="20"/>
        </w:rPr>
        <w:t xml:space="preserve">Bridson, </w:t>
      </w:r>
      <w:r w:rsidR="004F6214" w:rsidRPr="00E479C6">
        <w:rPr>
          <w:sz w:val="20"/>
          <w:szCs w:val="20"/>
          <w:lang w:val="id-ID"/>
        </w:rPr>
        <w:t>(</w:t>
      </w:r>
      <w:r w:rsidR="004F6214" w:rsidRPr="00E479C6">
        <w:rPr>
          <w:sz w:val="20"/>
          <w:szCs w:val="20"/>
        </w:rPr>
        <w:t>2006</w:t>
      </w:r>
      <w:r w:rsidR="004F6214" w:rsidRPr="00E479C6">
        <w:rPr>
          <w:sz w:val="20"/>
          <w:szCs w:val="20"/>
          <w:lang w:val="id-ID"/>
        </w:rPr>
        <w:t>)</w:t>
      </w:r>
      <w:r w:rsidR="003A7612">
        <w:rPr>
          <w:sz w:val="20"/>
          <w:szCs w:val="20"/>
        </w:rPr>
        <w:t xml:space="preserve"> </w:t>
      </w:r>
      <w:r w:rsidR="004F6214">
        <w:rPr>
          <w:sz w:val="20"/>
          <w:szCs w:val="20"/>
          <w:lang w:val="id-ID"/>
        </w:rPr>
        <w:t xml:space="preserve">kadar pH </w:t>
      </w:r>
      <w:r w:rsidR="003A7612">
        <w:rPr>
          <w:sz w:val="20"/>
          <w:szCs w:val="20"/>
        </w:rPr>
        <w:t xml:space="preserve">pada media EAP </w:t>
      </w:r>
      <w:r w:rsidR="000F586F">
        <w:rPr>
          <w:sz w:val="20"/>
          <w:szCs w:val="20"/>
          <w:lang w:val="id-ID"/>
        </w:rPr>
        <w:t xml:space="preserve"> </w:t>
      </w:r>
      <w:r w:rsidR="004F6214">
        <w:rPr>
          <w:sz w:val="20"/>
          <w:szCs w:val="20"/>
          <w:lang w:val="id-ID"/>
        </w:rPr>
        <w:t xml:space="preserve">adalah </w:t>
      </w:r>
      <w:r w:rsidR="00360EF1" w:rsidRPr="00360EF1">
        <w:rPr>
          <w:sz w:val="20"/>
          <w:szCs w:val="20"/>
        </w:rPr>
        <w:t xml:space="preserve"> </w:t>
      </w:r>
      <w:r w:rsidR="00360EF1" w:rsidRPr="00AE38FA">
        <w:rPr>
          <w:sz w:val="20"/>
          <w:szCs w:val="20"/>
        </w:rPr>
        <w:t>5 –</w:t>
      </w:r>
      <w:r w:rsidR="00360EF1" w:rsidRPr="00AE38FA">
        <w:rPr>
          <w:spacing w:val="-5"/>
          <w:sz w:val="20"/>
          <w:szCs w:val="20"/>
        </w:rPr>
        <w:t xml:space="preserve"> </w:t>
      </w:r>
      <w:r w:rsidR="00AE38FA" w:rsidRPr="00AE38FA">
        <w:rPr>
          <w:sz w:val="20"/>
          <w:szCs w:val="20"/>
        </w:rPr>
        <w:t>7</w:t>
      </w:r>
      <w:r w:rsidR="00AE38FA" w:rsidRPr="00AE38FA">
        <w:rPr>
          <w:sz w:val="20"/>
          <w:szCs w:val="20"/>
          <w:lang w:val="id-ID"/>
        </w:rPr>
        <w:t xml:space="preserve"> dan pH pada media SDA</w:t>
      </w:r>
      <w:r w:rsidR="00E479C6">
        <w:rPr>
          <w:sz w:val="20"/>
          <w:szCs w:val="20"/>
          <w:lang w:val="id-ID"/>
        </w:rPr>
        <w:t xml:space="preserve"> adalah</w:t>
      </w:r>
      <w:r w:rsidR="00AE38FA" w:rsidRPr="00AE38FA">
        <w:rPr>
          <w:sz w:val="20"/>
          <w:szCs w:val="20"/>
        </w:rPr>
        <w:t xml:space="preserve"> 5,6 ± 0,2</w:t>
      </w:r>
      <w:r w:rsidR="00AE38FA">
        <w:rPr>
          <w:sz w:val="20"/>
          <w:szCs w:val="20"/>
          <w:lang w:val="id-ID"/>
        </w:rPr>
        <w:t xml:space="preserve">. pH pada kedua media tersebut masih dalam rentang pertumbuhan optimum untuk jamus </w:t>
      </w:r>
      <w:r w:rsidR="00AE38FA" w:rsidRPr="00AE38FA">
        <w:rPr>
          <w:i/>
          <w:sz w:val="20"/>
          <w:szCs w:val="20"/>
          <w:lang w:val="id-ID"/>
        </w:rPr>
        <w:t>Candida albicans</w:t>
      </w:r>
      <w:r w:rsidR="00AE38FA">
        <w:rPr>
          <w:i/>
          <w:sz w:val="20"/>
          <w:szCs w:val="20"/>
          <w:lang w:val="id-ID"/>
        </w:rPr>
        <w:t>.</w:t>
      </w:r>
    </w:p>
    <w:p w:rsidR="00671C34" w:rsidRPr="00671C34" w:rsidRDefault="00671C34" w:rsidP="00671C34">
      <w:pPr>
        <w:autoSpaceDE w:val="0"/>
        <w:autoSpaceDN w:val="0"/>
        <w:adjustRightInd w:val="0"/>
        <w:spacing w:after="0" w:line="240" w:lineRule="auto"/>
        <w:jc w:val="both"/>
        <w:rPr>
          <w:rFonts w:ascii="Times New Roman" w:hAnsi="Times New Roman" w:cs="Times New Roman"/>
          <w:sz w:val="20"/>
          <w:szCs w:val="20"/>
        </w:rPr>
      </w:pPr>
    </w:p>
    <w:p w:rsidR="00FC530D" w:rsidRPr="00E209EB" w:rsidRDefault="00995393" w:rsidP="00E209EB">
      <w:pPr>
        <w:pStyle w:val="ListParagraph"/>
        <w:numPr>
          <w:ilvl w:val="0"/>
          <w:numId w:val="2"/>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SIMPULAN DAN SARAN</w:t>
      </w:r>
    </w:p>
    <w:p w:rsidR="00FC530D" w:rsidRPr="00FC530D" w:rsidRDefault="00FC530D" w:rsidP="00FC530D">
      <w:pPr>
        <w:pStyle w:val="ListParagraph"/>
        <w:numPr>
          <w:ilvl w:val="0"/>
          <w:numId w:val="17"/>
        </w:numPr>
        <w:spacing w:after="0" w:line="240" w:lineRule="auto"/>
        <w:ind w:left="426" w:hanging="426"/>
        <w:jc w:val="both"/>
        <w:rPr>
          <w:rFonts w:ascii="Times New Roman" w:hAnsi="Times New Roman"/>
          <w:b/>
          <w:sz w:val="20"/>
          <w:szCs w:val="20"/>
        </w:rPr>
      </w:pPr>
      <w:r>
        <w:rPr>
          <w:rFonts w:ascii="Times New Roman" w:hAnsi="Times New Roman"/>
          <w:b/>
          <w:sz w:val="20"/>
          <w:szCs w:val="20"/>
        </w:rPr>
        <w:t>Simpulan</w:t>
      </w:r>
    </w:p>
    <w:p w:rsidR="00900B46" w:rsidRDefault="00900B46" w:rsidP="00846371">
      <w:pPr>
        <w:pStyle w:val="ListParagraph"/>
        <w:spacing w:after="0" w:line="240" w:lineRule="auto"/>
        <w:ind w:left="0" w:firstLine="426"/>
        <w:jc w:val="both"/>
        <w:rPr>
          <w:rFonts w:ascii="Times New Roman" w:hAnsi="Times New Roman" w:cs="Times New Roman"/>
          <w:sz w:val="20"/>
          <w:szCs w:val="20"/>
        </w:rPr>
      </w:pPr>
      <w:r w:rsidRPr="00900B46">
        <w:rPr>
          <w:rFonts w:ascii="Times New Roman" w:hAnsi="Times New Roman" w:cs="Times New Roman"/>
          <w:sz w:val="20"/>
          <w:szCs w:val="20"/>
        </w:rPr>
        <w:t xml:space="preserve">Berdasarkan penelitian yang telah dilakukan tentang “Perbedaan Jumlah Koloni </w:t>
      </w:r>
      <w:r w:rsidRPr="00900B46">
        <w:rPr>
          <w:rFonts w:ascii="Times New Roman" w:hAnsi="Times New Roman" w:cs="Times New Roman"/>
          <w:i/>
          <w:sz w:val="20"/>
          <w:szCs w:val="20"/>
        </w:rPr>
        <w:t xml:space="preserve">Candida albicans </w:t>
      </w:r>
      <w:r w:rsidRPr="00900B46">
        <w:rPr>
          <w:rFonts w:ascii="Times New Roman" w:hAnsi="Times New Roman" w:cs="Times New Roman"/>
          <w:sz w:val="20"/>
          <w:szCs w:val="20"/>
        </w:rPr>
        <w:t xml:space="preserve">pada Media </w:t>
      </w:r>
      <w:r w:rsidR="009E2D0A">
        <w:rPr>
          <w:rFonts w:ascii="Times New Roman" w:hAnsi="Times New Roman" w:cs="Times New Roman"/>
          <w:sz w:val="20"/>
          <w:szCs w:val="20"/>
        </w:rPr>
        <w:t xml:space="preserve">SDA </w:t>
      </w:r>
      <w:r w:rsidRPr="00900B46">
        <w:rPr>
          <w:rFonts w:ascii="Times New Roman" w:hAnsi="Times New Roman" w:cs="Times New Roman"/>
          <w:sz w:val="20"/>
          <w:szCs w:val="20"/>
        </w:rPr>
        <w:t xml:space="preserve">dan Media </w:t>
      </w:r>
      <w:r w:rsidR="009E2D0A">
        <w:rPr>
          <w:rFonts w:ascii="Times New Roman" w:hAnsi="Times New Roman" w:cs="Times New Roman"/>
          <w:sz w:val="20"/>
          <w:szCs w:val="20"/>
        </w:rPr>
        <w:t xml:space="preserve">EAP, </w:t>
      </w:r>
      <w:r w:rsidRPr="00900B46">
        <w:rPr>
          <w:rFonts w:ascii="Times New Roman" w:hAnsi="Times New Roman" w:cs="Times New Roman"/>
          <w:sz w:val="20"/>
          <w:szCs w:val="20"/>
        </w:rPr>
        <w:t>dapat disimpulkan bahwa</w:t>
      </w:r>
      <w:r>
        <w:rPr>
          <w:rFonts w:ascii="Times New Roman" w:hAnsi="Times New Roman" w:cs="Times New Roman"/>
          <w:sz w:val="20"/>
          <w:szCs w:val="20"/>
        </w:rPr>
        <w:t xml:space="preserve"> media EAP dapat digunakan sebagai media alternatif untuk kultur jamur </w:t>
      </w:r>
      <w:r w:rsidRPr="00900B46">
        <w:rPr>
          <w:rFonts w:ascii="Times New Roman" w:hAnsi="Times New Roman" w:cs="Times New Roman"/>
          <w:i/>
          <w:sz w:val="20"/>
          <w:szCs w:val="20"/>
        </w:rPr>
        <w:t>Candida albicans</w:t>
      </w:r>
      <w:r>
        <w:rPr>
          <w:rFonts w:ascii="Times New Roman" w:hAnsi="Times New Roman" w:cs="Times New Roman"/>
          <w:sz w:val="20"/>
          <w:szCs w:val="20"/>
        </w:rPr>
        <w:t>, dengan rata-rata j</w:t>
      </w:r>
      <w:r w:rsidRPr="00900B46">
        <w:rPr>
          <w:rFonts w:ascii="Times New Roman" w:hAnsi="Times New Roman" w:cs="Times New Roman"/>
          <w:sz w:val="20"/>
          <w:szCs w:val="20"/>
        </w:rPr>
        <w:t xml:space="preserve">umlah koloni pada media </w:t>
      </w:r>
      <w:r>
        <w:rPr>
          <w:rFonts w:ascii="Times New Roman" w:hAnsi="Times New Roman" w:cs="Times New Roman"/>
          <w:sz w:val="20"/>
          <w:szCs w:val="20"/>
        </w:rPr>
        <w:t xml:space="preserve">SDA yaitu </w:t>
      </w:r>
      <w:r w:rsidRPr="00900B46">
        <w:rPr>
          <w:rFonts w:ascii="Times New Roman" w:hAnsi="Times New Roman" w:cs="Times New Roman"/>
          <w:sz w:val="20"/>
          <w:szCs w:val="20"/>
        </w:rPr>
        <w:t>109</w:t>
      </w:r>
      <w:r w:rsidRPr="00900B46">
        <w:rPr>
          <w:rFonts w:ascii="Times New Roman" w:hAnsi="Times New Roman" w:cs="Times New Roman"/>
          <w:spacing w:val="-2"/>
          <w:sz w:val="20"/>
          <w:szCs w:val="20"/>
        </w:rPr>
        <w:t xml:space="preserve"> </w:t>
      </w:r>
      <w:r w:rsidR="00846371">
        <w:rPr>
          <w:rFonts w:ascii="Times New Roman" w:hAnsi="Times New Roman" w:cs="Times New Roman"/>
          <w:sz w:val="20"/>
          <w:szCs w:val="20"/>
        </w:rPr>
        <w:t xml:space="preserve">koloni dan pada media EAP 122 koloni. </w:t>
      </w:r>
      <w:r w:rsidRPr="00846371">
        <w:rPr>
          <w:rFonts w:ascii="Times New Roman" w:hAnsi="Times New Roman" w:cs="Times New Roman"/>
          <w:sz w:val="20"/>
          <w:szCs w:val="20"/>
        </w:rPr>
        <w:t>Terdapat</w:t>
      </w:r>
      <w:r w:rsidRPr="00846371">
        <w:rPr>
          <w:rFonts w:ascii="Times New Roman" w:hAnsi="Times New Roman" w:cs="Times New Roman"/>
          <w:spacing w:val="12"/>
          <w:sz w:val="20"/>
          <w:szCs w:val="20"/>
        </w:rPr>
        <w:t xml:space="preserve"> </w:t>
      </w:r>
      <w:r w:rsidRPr="00846371">
        <w:rPr>
          <w:rFonts w:ascii="Times New Roman" w:hAnsi="Times New Roman" w:cs="Times New Roman"/>
          <w:sz w:val="20"/>
          <w:szCs w:val="20"/>
        </w:rPr>
        <w:t>perbedaan</w:t>
      </w:r>
      <w:r w:rsidRPr="00846371">
        <w:rPr>
          <w:rFonts w:ascii="Times New Roman" w:hAnsi="Times New Roman" w:cs="Times New Roman"/>
          <w:spacing w:val="12"/>
          <w:sz w:val="20"/>
          <w:szCs w:val="20"/>
        </w:rPr>
        <w:t xml:space="preserve"> </w:t>
      </w:r>
      <w:r w:rsidRPr="00846371">
        <w:rPr>
          <w:rFonts w:ascii="Times New Roman" w:hAnsi="Times New Roman" w:cs="Times New Roman"/>
          <w:sz w:val="20"/>
          <w:szCs w:val="20"/>
        </w:rPr>
        <w:t>jumlah</w:t>
      </w:r>
      <w:r w:rsidRPr="00846371">
        <w:rPr>
          <w:rFonts w:ascii="Times New Roman" w:hAnsi="Times New Roman" w:cs="Times New Roman"/>
          <w:spacing w:val="11"/>
          <w:sz w:val="20"/>
          <w:szCs w:val="20"/>
        </w:rPr>
        <w:t xml:space="preserve"> </w:t>
      </w:r>
      <w:r w:rsidRPr="00846371">
        <w:rPr>
          <w:rFonts w:ascii="Times New Roman" w:hAnsi="Times New Roman" w:cs="Times New Roman"/>
          <w:sz w:val="20"/>
          <w:szCs w:val="20"/>
        </w:rPr>
        <w:t>koloni</w:t>
      </w:r>
      <w:r w:rsidRPr="00846371">
        <w:rPr>
          <w:rFonts w:ascii="Times New Roman" w:hAnsi="Times New Roman" w:cs="Times New Roman"/>
          <w:spacing w:val="12"/>
          <w:sz w:val="20"/>
          <w:szCs w:val="20"/>
        </w:rPr>
        <w:t xml:space="preserve"> </w:t>
      </w:r>
      <w:r w:rsidRPr="00846371">
        <w:rPr>
          <w:rFonts w:ascii="Times New Roman" w:hAnsi="Times New Roman" w:cs="Times New Roman"/>
          <w:sz w:val="20"/>
          <w:szCs w:val="20"/>
        </w:rPr>
        <w:t>jamur</w:t>
      </w:r>
      <w:r w:rsidRPr="00846371">
        <w:rPr>
          <w:rFonts w:ascii="Times New Roman" w:hAnsi="Times New Roman" w:cs="Times New Roman"/>
          <w:spacing w:val="11"/>
          <w:sz w:val="20"/>
          <w:szCs w:val="20"/>
        </w:rPr>
        <w:t xml:space="preserve"> </w:t>
      </w:r>
      <w:r w:rsidRPr="00846371">
        <w:rPr>
          <w:rFonts w:ascii="Times New Roman" w:hAnsi="Times New Roman" w:cs="Times New Roman"/>
          <w:i/>
          <w:sz w:val="20"/>
          <w:szCs w:val="20"/>
        </w:rPr>
        <w:t>Candida</w:t>
      </w:r>
      <w:r w:rsidRPr="00846371">
        <w:rPr>
          <w:rFonts w:ascii="Times New Roman" w:hAnsi="Times New Roman" w:cs="Times New Roman"/>
          <w:i/>
          <w:spacing w:val="10"/>
          <w:sz w:val="20"/>
          <w:szCs w:val="20"/>
        </w:rPr>
        <w:t xml:space="preserve"> </w:t>
      </w:r>
      <w:r w:rsidRPr="00846371">
        <w:rPr>
          <w:rFonts w:ascii="Times New Roman" w:hAnsi="Times New Roman" w:cs="Times New Roman"/>
          <w:i/>
          <w:sz w:val="20"/>
          <w:szCs w:val="20"/>
        </w:rPr>
        <w:t>albicans</w:t>
      </w:r>
      <w:r w:rsidRPr="00846371">
        <w:rPr>
          <w:rFonts w:ascii="Times New Roman" w:hAnsi="Times New Roman" w:cs="Times New Roman"/>
          <w:i/>
          <w:spacing w:val="15"/>
          <w:sz w:val="20"/>
          <w:szCs w:val="20"/>
        </w:rPr>
        <w:t xml:space="preserve"> </w:t>
      </w:r>
      <w:r w:rsidRPr="00846371">
        <w:rPr>
          <w:rFonts w:ascii="Times New Roman" w:hAnsi="Times New Roman" w:cs="Times New Roman"/>
          <w:sz w:val="20"/>
          <w:szCs w:val="20"/>
        </w:rPr>
        <w:t>pada</w:t>
      </w:r>
      <w:r w:rsidRPr="00846371">
        <w:rPr>
          <w:rFonts w:ascii="Times New Roman" w:hAnsi="Times New Roman" w:cs="Times New Roman"/>
          <w:spacing w:val="11"/>
          <w:sz w:val="20"/>
          <w:szCs w:val="20"/>
        </w:rPr>
        <w:t xml:space="preserve"> </w:t>
      </w:r>
      <w:r w:rsidRPr="00846371">
        <w:rPr>
          <w:rFonts w:ascii="Times New Roman" w:hAnsi="Times New Roman" w:cs="Times New Roman"/>
          <w:sz w:val="20"/>
          <w:szCs w:val="20"/>
        </w:rPr>
        <w:t>media</w:t>
      </w:r>
      <w:r w:rsidR="00846371">
        <w:rPr>
          <w:rFonts w:ascii="Times New Roman" w:hAnsi="Times New Roman" w:cs="Times New Roman"/>
          <w:sz w:val="20"/>
          <w:szCs w:val="20"/>
        </w:rPr>
        <w:t xml:space="preserve"> </w:t>
      </w:r>
      <w:r w:rsidRPr="00900B46">
        <w:rPr>
          <w:rFonts w:ascii="Times New Roman" w:hAnsi="Times New Roman" w:cs="Times New Roman"/>
          <w:sz w:val="20"/>
          <w:szCs w:val="20"/>
        </w:rPr>
        <w:t>SDA</w:t>
      </w:r>
      <w:r w:rsidR="00846371">
        <w:rPr>
          <w:rFonts w:ascii="Times New Roman" w:hAnsi="Times New Roman" w:cs="Times New Roman"/>
          <w:sz w:val="20"/>
          <w:szCs w:val="20"/>
        </w:rPr>
        <w:t xml:space="preserve"> dan EAP.</w:t>
      </w:r>
    </w:p>
    <w:p w:rsidR="00E90607" w:rsidRPr="008960D3" w:rsidRDefault="00E90607" w:rsidP="008960D3">
      <w:pPr>
        <w:spacing w:after="0" w:line="240" w:lineRule="auto"/>
        <w:jc w:val="both"/>
        <w:rPr>
          <w:rFonts w:ascii="Times New Roman" w:hAnsi="Times New Roman" w:cs="Times New Roman"/>
          <w:sz w:val="20"/>
          <w:szCs w:val="20"/>
        </w:rPr>
      </w:pPr>
    </w:p>
    <w:p w:rsidR="00846371" w:rsidRPr="00FC530D" w:rsidRDefault="00846371" w:rsidP="00846371">
      <w:pPr>
        <w:pStyle w:val="ListParagraph"/>
        <w:numPr>
          <w:ilvl w:val="0"/>
          <w:numId w:val="17"/>
        </w:numPr>
        <w:spacing w:after="0" w:line="240" w:lineRule="auto"/>
        <w:ind w:left="426" w:hanging="426"/>
        <w:jc w:val="both"/>
        <w:rPr>
          <w:rFonts w:ascii="Times New Roman" w:hAnsi="Times New Roman"/>
          <w:b/>
          <w:sz w:val="20"/>
          <w:szCs w:val="20"/>
        </w:rPr>
      </w:pPr>
      <w:r>
        <w:rPr>
          <w:rFonts w:ascii="Times New Roman" w:hAnsi="Times New Roman"/>
          <w:b/>
          <w:sz w:val="20"/>
          <w:szCs w:val="20"/>
        </w:rPr>
        <w:t>Saran</w:t>
      </w:r>
    </w:p>
    <w:p w:rsidR="00F004FC" w:rsidRPr="00035F56" w:rsidRDefault="00B51BD1" w:rsidP="00846371">
      <w:pPr>
        <w:widowControl w:val="0"/>
        <w:tabs>
          <w:tab w:val="left" w:pos="1669"/>
        </w:tabs>
        <w:autoSpaceDE w:val="0"/>
        <w:autoSpaceDN w:val="0"/>
        <w:spacing w:after="0" w:line="240" w:lineRule="auto"/>
        <w:ind w:right="117" w:firstLine="426"/>
        <w:jc w:val="both"/>
        <w:rPr>
          <w:rFonts w:ascii="Times New Roman" w:hAnsi="Times New Roman" w:cs="Times New Roman"/>
          <w:sz w:val="20"/>
          <w:szCs w:val="20"/>
        </w:rPr>
      </w:pPr>
      <w:r>
        <w:rPr>
          <w:rFonts w:ascii="Times New Roman" w:hAnsi="Times New Roman" w:cs="Times New Roman"/>
          <w:sz w:val="20"/>
          <w:szCs w:val="20"/>
        </w:rPr>
        <w:t xml:space="preserve">Media </w:t>
      </w:r>
      <w:r w:rsidR="00035F56">
        <w:rPr>
          <w:rFonts w:ascii="Times New Roman" w:hAnsi="Times New Roman" w:cs="Times New Roman"/>
          <w:sz w:val="20"/>
          <w:szCs w:val="20"/>
        </w:rPr>
        <w:t xml:space="preserve">EAP </w:t>
      </w:r>
      <w:r w:rsidR="00900B46" w:rsidRPr="00846371">
        <w:rPr>
          <w:rFonts w:ascii="Times New Roman" w:hAnsi="Times New Roman" w:cs="Times New Roman"/>
          <w:sz w:val="20"/>
          <w:szCs w:val="20"/>
        </w:rPr>
        <w:t>dapat digunakan sebaga</w:t>
      </w:r>
      <w:r w:rsidR="0093563E">
        <w:rPr>
          <w:rFonts w:ascii="Times New Roman" w:hAnsi="Times New Roman" w:cs="Times New Roman"/>
          <w:sz w:val="20"/>
          <w:szCs w:val="20"/>
        </w:rPr>
        <w:t>i media alternatif untuk</w:t>
      </w:r>
      <w:r w:rsidR="00900B46" w:rsidRPr="00846371">
        <w:rPr>
          <w:rFonts w:ascii="Times New Roman" w:hAnsi="Times New Roman" w:cs="Times New Roman"/>
          <w:sz w:val="20"/>
          <w:szCs w:val="20"/>
        </w:rPr>
        <w:t xml:space="preserve"> pertumbuhan jamur </w:t>
      </w:r>
      <w:r w:rsidR="00900B46" w:rsidRPr="00846371">
        <w:rPr>
          <w:rFonts w:ascii="Times New Roman" w:hAnsi="Times New Roman" w:cs="Times New Roman"/>
          <w:i/>
          <w:sz w:val="20"/>
          <w:szCs w:val="20"/>
        </w:rPr>
        <w:t xml:space="preserve">Candida albicans </w:t>
      </w:r>
      <w:r w:rsidR="00900B46" w:rsidRPr="00846371">
        <w:rPr>
          <w:rFonts w:ascii="Times New Roman" w:hAnsi="Times New Roman" w:cs="Times New Roman"/>
          <w:sz w:val="20"/>
          <w:szCs w:val="20"/>
        </w:rPr>
        <w:t xml:space="preserve">apabila media </w:t>
      </w:r>
      <w:r w:rsidR="00900B46" w:rsidRPr="00846371">
        <w:rPr>
          <w:rFonts w:ascii="Times New Roman" w:hAnsi="Times New Roman" w:cs="Times New Roman"/>
          <w:i/>
          <w:sz w:val="20"/>
          <w:szCs w:val="20"/>
        </w:rPr>
        <w:t xml:space="preserve">Saboraud Dextrose Agar </w:t>
      </w:r>
      <w:r w:rsidR="00900B46" w:rsidRPr="00846371">
        <w:rPr>
          <w:rFonts w:ascii="Times New Roman" w:hAnsi="Times New Roman" w:cs="Times New Roman"/>
          <w:sz w:val="20"/>
          <w:szCs w:val="20"/>
        </w:rPr>
        <w:t>tidak</w:t>
      </w:r>
      <w:r w:rsidR="00900B46" w:rsidRPr="00846371">
        <w:rPr>
          <w:rFonts w:ascii="Times New Roman" w:hAnsi="Times New Roman" w:cs="Times New Roman"/>
          <w:spacing w:val="-2"/>
          <w:sz w:val="20"/>
          <w:szCs w:val="20"/>
        </w:rPr>
        <w:t xml:space="preserve"> </w:t>
      </w:r>
      <w:r w:rsidR="00035F56">
        <w:rPr>
          <w:rFonts w:ascii="Times New Roman" w:hAnsi="Times New Roman" w:cs="Times New Roman"/>
          <w:sz w:val="20"/>
          <w:szCs w:val="20"/>
        </w:rPr>
        <w:t xml:space="preserve">tersedia, untuk penelitian selanjutnya dilakukan inokulasi </w:t>
      </w:r>
      <w:r w:rsidR="00035F56" w:rsidRPr="00846371">
        <w:rPr>
          <w:rFonts w:ascii="Times New Roman" w:hAnsi="Times New Roman" w:cs="Times New Roman"/>
          <w:i/>
          <w:sz w:val="20"/>
          <w:szCs w:val="20"/>
        </w:rPr>
        <w:t>Candida albicans</w:t>
      </w:r>
      <w:r w:rsidR="00035F56">
        <w:rPr>
          <w:rFonts w:ascii="Times New Roman" w:hAnsi="Times New Roman" w:cs="Times New Roman"/>
          <w:sz w:val="20"/>
          <w:szCs w:val="20"/>
        </w:rPr>
        <w:t xml:space="preserve"> pada media EAP dengan penambahan glukosa pada media.</w:t>
      </w:r>
    </w:p>
    <w:p w:rsidR="00546F98" w:rsidRDefault="00546F98" w:rsidP="00F66814">
      <w:pPr>
        <w:tabs>
          <w:tab w:val="left" w:pos="426"/>
          <w:tab w:val="left" w:pos="2790"/>
          <w:tab w:val="center" w:pos="4393"/>
        </w:tabs>
        <w:autoSpaceDE w:val="0"/>
        <w:autoSpaceDN w:val="0"/>
        <w:adjustRightInd w:val="0"/>
        <w:spacing w:after="0" w:line="240" w:lineRule="auto"/>
        <w:jc w:val="both"/>
        <w:rPr>
          <w:rFonts w:ascii="Times New Roman" w:hAnsi="Times New Roman" w:cs="Times New Roman"/>
          <w:b/>
          <w:sz w:val="20"/>
          <w:szCs w:val="20"/>
        </w:rPr>
      </w:pPr>
    </w:p>
    <w:p w:rsidR="00D6339A" w:rsidRPr="005876DC" w:rsidRDefault="00F004FC" w:rsidP="005876DC">
      <w:pPr>
        <w:tabs>
          <w:tab w:val="left" w:pos="426"/>
          <w:tab w:val="left" w:pos="2790"/>
          <w:tab w:val="center" w:pos="4393"/>
        </w:tabs>
        <w:autoSpaceDE w:val="0"/>
        <w:autoSpaceDN w:val="0"/>
        <w:adjustRightInd w:val="0"/>
        <w:spacing w:after="0" w:line="240" w:lineRule="auto"/>
        <w:jc w:val="both"/>
        <w:rPr>
          <w:rFonts w:ascii="Times New Roman" w:hAnsi="Times New Roman" w:cs="Times New Roman"/>
          <w:b/>
          <w:sz w:val="20"/>
          <w:szCs w:val="20"/>
        </w:rPr>
      </w:pPr>
      <w:r w:rsidRPr="00F66814">
        <w:rPr>
          <w:rFonts w:ascii="Times New Roman" w:hAnsi="Times New Roman" w:cs="Times New Roman"/>
          <w:b/>
          <w:sz w:val="20"/>
          <w:szCs w:val="20"/>
        </w:rPr>
        <w:t>DAFTAR PUSTAKA</w:t>
      </w:r>
    </w:p>
    <w:p w:rsidR="008960D3" w:rsidRDefault="00D6339A" w:rsidP="005876DC">
      <w:pPr>
        <w:pStyle w:val="BodyText"/>
        <w:ind w:left="426" w:hanging="426"/>
        <w:jc w:val="both"/>
        <w:rPr>
          <w:sz w:val="20"/>
          <w:szCs w:val="20"/>
          <w:lang w:val="id-ID"/>
        </w:rPr>
      </w:pPr>
      <w:r w:rsidRPr="005876DC">
        <w:rPr>
          <w:sz w:val="20"/>
          <w:szCs w:val="20"/>
        </w:rPr>
        <w:t>Brooks, G.F., Janet, S.B., Stephen A.M. 2005. Jawetz, Melnick and Adelbergs,</w:t>
      </w:r>
      <w:r w:rsidR="005876DC">
        <w:rPr>
          <w:sz w:val="20"/>
          <w:szCs w:val="20"/>
        </w:rPr>
        <w:t xml:space="preserve"> </w:t>
      </w:r>
      <w:r w:rsidRPr="005876DC">
        <w:rPr>
          <w:i/>
          <w:iCs/>
          <w:sz w:val="20"/>
          <w:szCs w:val="20"/>
        </w:rPr>
        <w:t xml:space="preserve">Mikrobiologi Kedokteran (Medical Microbiology) </w:t>
      </w:r>
      <w:r w:rsidR="005876DC">
        <w:rPr>
          <w:i/>
          <w:iCs/>
          <w:sz w:val="20"/>
          <w:szCs w:val="20"/>
        </w:rPr>
        <w:t>jilid 2</w:t>
      </w:r>
      <w:r w:rsidR="005876DC">
        <w:rPr>
          <w:sz w:val="20"/>
          <w:szCs w:val="20"/>
        </w:rPr>
        <w:t xml:space="preserve">. Jakarta : Salemba </w:t>
      </w:r>
      <w:r w:rsidR="005876DC" w:rsidRPr="00FC6ECE">
        <w:rPr>
          <w:sz w:val="20"/>
          <w:szCs w:val="20"/>
        </w:rPr>
        <w:t>PP :313 – 345.</w:t>
      </w:r>
    </w:p>
    <w:p w:rsidR="005876DC" w:rsidRPr="008960D3" w:rsidRDefault="005876DC" w:rsidP="005876DC">
      <w:pPr>
        <w:pStyle w:val="BodyText"/>
        <w:ind w:left="426" w:hanging="426"/>
        <w:jc w:val="both"/>
        <w:rPr>
          <w:sz w:val="20"/>
          <w:szCs w:val="20"/>
          <w:lang w:val="id-ID"/>
        </w:rPr>
      </w:pPr>
    </w:p>
    <w:p w:rsidR="00256631" w:rsidRDefault="00067698" w:rsidP="00FC6ECE">
      <w:pPr>
        <w:pStyle w:val="BodyText"/>
        <w:ind w:left="426" w:hanging="426"/>
        <w:jc w:val="both"/>
        <w:rPr>
          <w:sz w:val="20"/>
          <w:szCs w:val="20"/>
          <w:lang w:val="id-ID"/>
        </w:rPr>
      </w:pPr>
      <w:r w:rsidRPr="00067698">
        <w:rPr>
          <w:sz w:val="20"/>
          <w:szCs w:val="20"/>
        </w:rPr>
        <w:t xml:space="preserve">Bridson E.Y. (2006). </w:t>
      </w:r>
      <w:r w:rsidRPr="00067698">
        <w:rPr>
          <w:i/>
          <w:sz w:val="20"/>
          <w:szCs w:val="20"/>
        </w:rPr>
        <w:t>The Oxoid Manual, Ninth Edition</w:t>
      </w:r>
      <w:r w:rsidRPr="00067698">
        <w:rPr>
          <w:sz w:val="20"/>
          <w:szCs w:val="20"/>
        </w:rPr>
        <w:t xml:space="preserve">. England : Oxoid Limited. Brooks GF. et al. (2005). </w:t>
      </w:r>
      <w:r w:rsidRPr="00067698">
        <w:rPr>
          <w:i/>
          <w:sz w:val="20"/>
          <w:szCs w:val="20"/>
        </w:rPr>
        <w:t>Mikrobiologi Kedokteran Jilid 2</w:t>
      </w:r>
      <w:r w:rsidRPr="00067698">
        <w:rPr>
          <w:sz w:val="20"/>
          <w:szCs w:val="20"/>
        </w:rPr>
        <w:t>. Jakarta : Salemba PP :313 – 345.</w:t>
      </w:r>
    </w:p>
    <w:p w:rsidR="008960D3" w:rsidRPr="008960D3" w:rsidRDefault="008960D3" w:rsidP="00256631">
      <w:pPr>
        <w:pStyle w:val="BodyText"/>
        <w:ind w:left="426" w:hanging="426"/>
        <w:jc w:val="both"/>
        <w:rPr>
          <w:sz w:val="20"/>
          <w:szCs w:val="20"/>
          <w:lang w:val="id-ID"/>
        </w:rPr>
      </w:pPr>
    </w:p>
    <w:p w:rsidR="009E1D9A" w:rsidRDefault="009E1D9A" w:rsidP="00256631">
      <w:pPr>
        <w:pStyle w:val="BodyText"/>
        <w:ind w:left="426" w:hanging="426"/>
        <w:jc w:val="both"/>
        <w:rPr>
          <w:i/>
          <w:sz w:val="20"/>
          <w:szCs w:val="20"/>
          <w:lang w:val="id-ID"/>
        </w:rPr>
      </w:pPr>
      <w:r>
        <w:rPr>
          <w:sz w:val="20"/>
          <w:szCs w:val="20"/>
          <w:lang w:val="id-ID"/>
        </w:rPr>
        <w:t>Diffco</w:t>
      </w:r>
      <w:r w:rsidR="00CC6F31" w:rsidRPr="00CC6F31">
        <w:rPr>
          <w:sz w:val="20"/>
          <w:szCs w:val="20"/>
          <w:vertAlign w:val="superscript"/>
          <w:lang w:val="id-ID"/>
        </w:rPr>
        <w:t>TM</w:t>
      </w:r>
      <w:r>
        <w:rPr>
          <w:sz w:val="20"/>
          <w:szCs w:val="20"/>
          <w:lang w:val="id-ID"/>
        </w:rPr>
        <w:t>, BBL</w:t>
      </w:r>
      <w:r w:rsidR="00CC6F31">
        <w:rPr>
          <w:sz w:val="20"/>
          <w:szCs w:val="20"/>
          <w:lang w:val="id-ID"/>
        </w:rPr>
        <w:t xml:space="preserve"> </w:t>
      </w:r>
      <w:r w:rsidR="00CC6F31" w:rsidRPr="00CC6F31">
        <w:rPr>
          <w:sz w:val="20"/>
          <w:szCs w:val="20"/>
          <w:vertAlign w:val="superscript"/>
          <w:lang w:val="id-ID"/>
        </w:rPr>
        <w:t>TM</w:t>
      </w:r>
      <w:r>
        <w:rPr>
          <w:sz w:val="20"/>
          <w:szCs w:val="20"/>
          <w:lang w:val="id-ID"/>
        </w:rPr>
        <w:t xml:space="preserve">. (2009) </w:t>
      </w:r>
      <w:r w:rsidRPr="009E1D9A">
        <w:rPr>
          <w:i/>
          <w:sz w:val="20"/>
          <w:szCs w:val="20"/>
          <w:lang w:val="id-ID"/>
        </w:rPr>
        <w:t>Manual of Microbiological Culture Media</w:t>
      </w:r>
    </w:p>
    <w:p w:rsidR="009E1D9A" w:rsidRPr="00CC6F31" w:rsidRDefault="009E1D9A" w:rsidP="00256631">
      <w:pPr>
        <w:pStyle w:val="BodyText"/>
        <w:ind w:left="426" w:hanging="426"/>
        <w:jc w:val="both"/>
        <w:rPr>
          <w:sz w:val="20"/>
          <w:szCs w:val="20"/>
          <w:lang w:val="id-ID"/>
        </w:rPr>
      </w:pPr>
    </w:p>
    <w:p w:rsidR="00256631" w:rsidRDefault="00067698" w:rsidP="00256631">
      <w:pPr>
        <w:pStyle w:val="BodyText"/>
        <w:ind w:left="426" w:hanging="426"/>
        <w:jc w:val="both"/>
        <w:rPr>
          <w:sz w:val="20"/>
          <w:szCs w:val="20"/>
          <w:lang w:val="id-ID"/>
        </w:rPr>
      </w:pPr>
      <w:r w:rsidRPr="00067698">
        <w:rPr>
          <w:sz w:val="20"/>
          <w:szCs w:val="20"/>
        </w:rPr>
        <w:t xml:space="preserve">Elliott T. Worthington T, Wiadnya. (2013). </w:t>
      </w:r>
      <w:r w:rsidRPr="00067698">
        <w:rPr>
          <w:i/>
          <w:sz w:val="20"/>
          <w:szCs w:val="20"/>
        </w:rPr>
        <w:t xml:space="preserve">Pengaruh Penambahan Glukosa dan Waktu Inkubasi Pada Media SDA (Saboiraud Dextrose Agar) terhadap Pertumbuhan Jamur Candida albicans </w:t>
      </w:r>
      <w:r w:rsidRPr="00067698">
        <w:rPr>
          <w:sz w:val="20"/>
          <w:szCs w:val="20"/>
        </w:rPr>
        <w:t>: Media Bina Ilmiah, 8 (1) : 52.</w:t>
      </w:r>
    </w:p>
    <w:p w:rsidR="008960D3" w:rsidRPr="008960D3" w:rsidRDefault="008960D3" w:rsidP="00256631">
      <w:pPr>
        <w:pStyle w:val="BodyText"/>
        <w:ind w:left="426" w:hanging="426"/>
        <w:jc w:val="both"/>
        <w:rPr>
          <w:sz w:val="20"/>
          <w:szCs w:val="20"/>
          <w:lang w:val="id-ID"/>
        </w:rPr>
      </w:pPr>
    </w:p>
    <w:p w:rsidR="00256631" w:rsidRDefault="00067698" w:rsidP="00256631">
      <w:pPr>
        <w:pStyle w:val="BodyText"/>
        <w:ind w:left="426" w:hanging="426"/>
        <w:jc w:val="both"/>
        <w:rPr>
          <w:sz w:val="20"/>
          <w:szCs w:val="20"/>
          <w:lang w:val="id-ID"/>
        </w:rPr>
      </w:pPr>
      <w:r w:rsidRPr="00067698">
        <w:rPr>
          <w:sz w:val="20"/>
          <w:szCs w:val="20"/>
        </w:rPr>
        <w:t xml:space="preserve">Getas IW, Wiadnya IBR, Waguriani LA. 2014. </w:t>
      </w:r>
      <w:r w:rsidRPr="00067698">
        <w:rPr>
          <w:i/>
          <w:sz w:val="20"/>
          <w:szCs w:val="20"/>
        </w:rPr>
        <w:t xml:space="preserve">Pengaruh Penambahan Glukosa dan Waktu Inkubasi Pada Media SDA (Saboiraud Dextrose Agar) terhadap Pertumbuhan Jamur Candida albicans </w:t>
      </w:r>
      <w:r w:rsidRPr="00067698">
        <w:rPr>
          <w:sz w:val="20"/>
          <w:szCs w:val="20"/>
        </w:rPr>
        <w:t>: Media Bina Ilmiah, 8 (1) : 52.</w:t>
      </w:r>
    </w:p>
    <w:p w:rsidR="008960D3" w:rsidRPr="008960D3" w:rsidRDefault="008960D3" w:rsidP="00FC6ECE">
      <w:pPr>
        <w:pStyle w:val="BodyText"/>
        <w:jc w:val="both"/>
        <w:rPr>
          <w:sz w:val="20"/>
          <w:szCs w:val="20"/>
          <w:lang w:val="id-ID"/>
        </w:rPr>
      </w:pPr>
    </w:p>
    <w:p w:rsidR="008960D3" w:rsidRDefault="00067698" w:rsidP="00FC6ECE">
      <w:pPr>
        <w:pStyle w:val="BodyText"/>
        <w:ind w:left="426" w:hanging="426"/>
        <w:jc w:val="both"/>
        <w:rPr>
          <w:sz w:val="20"/>
          <w:szCs w:val="20"/>
          <w:lang w:val="id-ID"/>
        </w:rPr>
      </w:pPr>
      <w:r w:rsidRPr="00256631">
        <w:rPr>
          <w:sz w:val="20"/>
          <w:szCs w:val="20"/>
        </w:rPr>
        <w:t>Jawetz, Melnick, Adelberg (1996). Mikrobiologi Kedokteran Edisi Dua Puluh.</w:t>
      </w:r>
      <w:r w:rsidR="00256631">
        <w:rPr>
          <w:sz w:val="20"/>
          <w:szCs w:val="20"/>
          <w:lang w:val="id-ID"/>
        </w:rPr>
        <w:t xml:space="preserve"> </w:t>
      </w:r>
      <w:r w:rsidRPr="00067698">
        <w:rPr>
          <w:sz w:val="20"/>
          <w:szCs w:val="20"/>
        </w:rPr>
        <w:t>Jakarta: EGC, pp: 59-62.</w:t>
      </w:r>
    </w:p>
    <w:p w:rsidR="00FC6ECE" w:rsidRPr="008960D3" w:rsidRDefault="00FC6ECE" w:rsidP="00FC6ECE">
      <w:pPr>
        <w:pStyle w:val="BodyText"/>
        <w:ind w:left="426" w:hanging="426"/>
        <w:jc w:val="both"/>
        <w:rPr>
          <w:sz w:val="20"/>
          <w:szCs w:val="20"/>
          <w:lang w:val="id-ID"/>
        </w:rPr>
      </w:pPr>
    </w:p>
    <w:p w:rsidR="00256631" w:rsidRDefault="00256631" w:rsidP="00256631">
      <w:pPr>
        <w:pStyle w:val="BodyText"/>
        <w:ind w:left="426" w:hanging="426"/>
        <w:jc w:val="both"/>
        <w:rPr>
          <w:sz w:val="20"/>
          <w:szCs w:val="20"/>
          <w:lang w:val="id-ID"/>
        </w:rPr>
      </w:pPr>
      <w:r w:rsidRPr="00256631">
        <w:rPr>
          <w:sz w:val="20"/>
          <w:szCs w:val="20"/>
        </w:rPr>
        <w:t xml:space="preserve">Komariah Sjam, Ridhawati. (2012). </w:t>
      </w:r>
      <w:r w:rsidRPr="00256631">
        <w:rPr>
          <w:i/>
          <w:sz w:val="20"/>
          <w:szCs w:val="20"/>
        </w:rPr>
        <w:t xml:space="preserve">Kolonisasi Candida dalam Rongga Mulut </w:t>
      </w:r>
      <w:r w:rsidRPr="00256631">
        <w:rPr>
          <w:sz w:val="20"/>
          <w:szCs w:val="20"/>
        </w:rPr>
        <w:t>:</w:t>
      </w:r>
      <w:r w:rsidRPr="00256631">
        <w:rPr>
          <w:i/>
          <w:sz w:val="20"/>
          <w:szCs w:val="20"/>
        </w:rPr>
        <w:t>Majalah Kedokteran</w:t>
      </w:r>
      <w:r w:rsidRPr="00256631">
        <w:rPr>
          <w:sz w:val="20"/>
          <w:szCs w:val="20"/>
        </w:rPr>
        <w:t>. FK UKI 28 (1) : 39 – 40.</w:t>
      </w:r>
    </w:p>
    <w:p w:rsidR="008960D3" w:rsidRPr="008960D3" w:rsidRDefault="008960D3" w:rsidP="00256631">
      <w:pPr>
        <w:pStyle w:val="BodyText"/>
        <w:ind w:left="426" w:hanging="426"/>
        <w:jc w:val="both"/>
        <w:rPr>
          <w:sz w:val="20"/>
          <w:szCs w:val="20"/>
          <w:lang w:val="id-ID"/>
        </w:rPr>
      </w:pPr>
    </w:p>
    <w:p w:rsidR="00256631" w:rsidRDefault="00256631" w:rsidP="00256631">
      <w:pPr>
        <w:pStyle w:val="BodyText"/>
        <w:ind w:left="426" w:hanging="426"/>
        <w:jc w:val="both"/>
        <w:rPr>
          <w:sz w:val="20"/>
          <w:szCs w:val="20"/>
          <w:lang w:val="id-ID"/>
        </w:rPr>
      </w:pPr>
      <w:r w:rsidRPr="00256631">
        <w:rPr>
          <w:sz w:val="20"/>
          <w:szCs w:val="20"/>
        </w:rPr>
        <w:t xml:space="preserve">Kumala W. (2011). </w:t>
      </w:r>
      <w:r w:rsidRPr="00256631">
        <w:rPr>
          <w:i/>
          <w:sz w:val="20"/>
          <w:szCs w:val="20"/>
        </w:rPr>
        <w:t>Diagnosis Laboratorium Mikrobiologi Klinik</w:t>
      </w:r>
      <w:r w:rsidRPr="00256631">
        <w:rPr>
          <w:sz w:val="20"/>
          <w:szCs w:val="20"/>
        </w:rPr>
        <w:t>. Jakarta : Universitas Trisakti.</w:t>
      </w:r>
    </w:p>
    <w:p w:rsidR="008960D3" w:rsidRPr="008960D3" w:rsidRDefault="008960D3" w:rsidP="00256631">
      <w:pPr>
        <w:pStyle w:val="BodyText"/>
        <w:ind w:left="426" w:hanging="426"/>
        <w:jc w:val="both"/>
        <w:rPr>
          <w:sz w:val="20"/>
          <w:szCs w:val="20"/>
          <w:lang w:val="id-ID"/>
        </w:rPr>
      </w:pPr>
    </w:p>
    <w:p w:rsidR="0010646C" w:rsidRDefault="00256631" w:rsidP="00BB1F8A">
      <w:pPr>
        <w:pStyle w:val="BodyText"/>
        <w:ind w:left="426" w:hanging="426"/>
        <w:jc w:val="both"/>
        <w:rPr>
          <w:sz w:val="20"/>
          <w:szCs w:val="20"/>
          <w:lang w:val="id-ID"/>
        </w:rPr>
      </w:pPr>
      <w:r w:rsidRPr="00256631">
        <w:rPr>
          <w:sz w:val="20"/>
          <w:szCs w:val="20"/>
        </w:rPr>
        <w:t xml:space="preserve">Kuswiyanto. (2015). </w:t>
      </w:r>
      <w:r w:rsidRPr="00256631">
        <w:rPr>
          <w:i/>
          <w:sz w:val="20"/>
          <w:szCs w:val="20"/>
        </w:rPr>
        <w:t>Bakteriologi 1 Buku Ajar Analis Kesehatan</w:t>
      </w:r>
      <w:r w:rsidRPr="00256631">
        <w:rPr>
          <w:sz w:val="20"/>
          <w:szCs w:val="20"/>
        </w:rPr>
        <w:t>. Jakarta : Buku Kedokteran EGC. PP : 38-39.</w:t>
      </w:r>
    </w:p>
    <w:p w:rsidR="00BB1F8A" w:rsidRPr="008960D3" w:rsidRDefault="00BB1F8A" w:rsidP="00BB1F8A">
      <w:pPr>
        <w:pStyle w:val="BodyText"/>
        <w:ind w:left="426" w:hanging="426"/>
        <w:jc w:val="both"/>
        <w:rPr>
          <w:sz w:val="20"/>
          <w:szCs w:val="20"/>
          <w:lang w:val="id-ID"/>
        </w:rPr>
      </w:pPr>
    </w:p>
    <w:p w:rsidR="00256631" w:rsidRDefault="00256631" w:rsidP="00256631">
      <w:pPr>
        <w:pStyle w:val="BodyText"/>
        <w:ind w:left="426" w:hanging="426"/>
        <w:jc w:val="both"/>
        <w:rPr>
          <w:sz w:val="20"/>
          <w:szCs w:val="20"/>
          <w:lang w:val="id-ID"/>
        </w:rPr>
      </w:pPr>
      <w:r w:rsidRPr="00256631">
        <w:rPr>
          <w:sz w:val="20"/>
          <w:szCs w:val="20"/>
        </w:rPr>
        <w:t xml:space="preserve">Sinaga H. (2008). </w:t>
      </w:r>
      <w:r w:rsidRPr="00256631">
        <w:rPr>
          <w:i/>
          <w:sz w:val="20"/>
          <w:szCs w:val="20"/>
        </w:rPr>
        <w:t>Pengantar Mikrobiologi</w:t>
      </w:r>
      <w:r w:rsidRPr="00256631">
        <w:rPr>
          <w:sz w:val="20"/>
          <w:szCs w:val="20"/>
        </w:rPr>
        <w:t>. Palembang : PT. Rambang Palembang.</w:t>
      </w:r>
      <w:r>
        <w:rPr>
          <w:sz w:val="20"/>
          <w:szCs w:val="20"/>
          <w:lang w:val="id-ID"/>
        </w:rPr>
        <w:t xml:space="preserve"> </w:t>
      </w:r>
      <w:r w:rsidRPr="00256631">
        <w:rPr>
          <w:sz w:val="20"/>
          <w:szCs w:val="20"/>
        </w:rPr>
        <w:t>PP : 246-254.</w:t>
      </w:r>
    </w:p>
    <w:p w:rsidR="008960D3" w:rsidRPr="008960D3" w:rsidRDefault="008960D3" w:rsidP="0010646C">
      <w:pPr>
        <w:pStyle w:val="BodyText"/>
        <w:jc w:val="both"/>
        <w:rPr>
          <w:sz w:val="20"/>
          <w:szCs w:val="20"/>
          <w:lang w:val="id-ID"/>
        </w:rPr>
      </w:pPr>
    </w:p>
    <w:p w:rsidR="00256631" w:rsidRDefault="00256631" w:rsidP="009B4D32">
      <w:pPr>
        <w:pStyle w:val="BodyText"/>
        <w:ind w:left="426" w:hanging="426"/>
        <w:jc w:val="both"/>
        <w:rPr>
          <w:sz w:val="20"/>
          <w:szCs w:val="20"/>
          <w:lang w:val="id-ID"/>
        </w:rPr>
      </w:pPr>
      <w:r w:rsidRPr="00256631">
        <w:rPr>
          <w:sz w:val="20"/>
          <w:szCs w:val="20"/>
        </w:rPr>
        <w:t>Wahyuningsih</w:t>
      </w:r>
      <w:r w:rsidRPr="00256631">
        <w:rPr>
          <w:spacing w:val="-9"/>
          <w:sz w:val="20"/>
          <w:szCs w:val="20"/>
        </w:rPr>
        <w:t xml:space="preserve"> </w:t>
      </w:r>
      <w:r w:rsidRPr="00256631">
        <w:rPr>
          <w:sz w:val="20"/>
          <w:szCs w:val="20"/>
        </w:rPr>
        <w:t>R,</w:t>
      </w:r>
      <w:r w:rsidRPr="00256631">
        <w:rPr>
          <w:spacing w:val="-10"/>
          <w:sz w:val="20"/>
          <w:szCs w:val="20"/>
        </w:rPr>
        <w:t xml:space="preserve"> </w:t>
      </w:r>
      <w:r w:rsidRPr="00256631">
        <w:rPr>
          <w:sz w:val="20"/>
          <w:szCs w:val="20"/>
        </w:rPr>
        <w:t>Eljannah</w:t>
      </w:r>
      <w:r w:rsidRPr="00256631">
        <w:rPr>
          <w:spacing w:val="-10"/>
          <w:sz w:val="20"/>
          <w:szCs w:val="20"/>
        </w:rPr>
        <w:t xml:space="preserve"> </w:t>
      </w:r>
      <w:r w:rsidRPr="00256631">
        <w:rPr>
          <w:sz w:val="20"/>
          <w:szCs w:val="20"/>
        </w:rPr>
        <w:t>M.S.,</w:t>
      </w:r>
      <w:r w:rsidRPr="00256631">
        <w:rPr>
          <w:spacing w:val="-10"/>
          <w:sz w:val="20"/>
          <w:szCs w:val="20"/>
        </w:rPr>
        <w:t xml:space="preserve"> </w:t>
      </w:r>
      <w:r w:rsidRPr="00256631">
        <w:rPr>
          <w:sz w:val="20"/>
          <w:szCs w:val="20"/>
        </w:rPr>
        <w:t>Mulyati.</w:t>
      </w:r>
      <w:r w:rsidRPr="00256631">
        <w:rPr>
          <w:spacing w:val="-10"/>
          <w:sz w:val="20"/>
          <w:szCs w:val="20"/>
        </w:rPr>
        <w:t xml:space="preserve"> </w:t>
      </w:r>
      <w:r w:rsidRPr="00256631">
        <w:rPr>
          <w:sz w:val="20"/>
          <w:szCs w:val="20"/>
        </w:rPr>
        <w:t>(2012).</w:t>
      </w:r>
      <w:r w:rsidRPr="00256631">
        <w:rPr>
          <w:spacing w:val="-5"/>
          <w:sz w:val="20"/>
          <w:szCs w:val="20"/>
        </w:rPr>
        <w:t xml:space="preserve"> </w:t>
      </w:r>
      <w:r w:rsidRPr="00256631">
        <w:rPr>
          <w:i/>
          <w:sz w:val="20"/>
          <w:szCs w:val="20"/>
        </w:rPr>
        <w:t>Identifikasi</w:t>
      </w:r>
      <w:r w:rsidRPr="00256631">
        <w:rPr>
          <w:i/>
          <w:spacing w:val="-9"/>
          <w:sz w:val="20"/>
          <w:szCs w:val="20"/>
        </w:rPr>
        <w:t xml:space="preserve"> </w:t>
      </w:r>
      <w:r w:rsidRPr="00256631">
        <w:rPr>
          <w:i/>
          <w:sz w:val="20"/>
          <w:szCs w:val="20"/>
        </w:rPr>
        <w:t>Candida</w:t>
      </w:r>
      <w:r w:rsidRPr="00256631">
        <w:rPr>
          <w:i/>
          <w:spacing w:val="-9"/>
          <w:sz w:val="20"/>
          <w:szCs w:val="20"/>
        </w:rPr>
        <w:t xml:space="preserve"> </w:t>
      </w:r>
      <w:r w:rsidRPr="00256631">
        <w:rPr>
          <w:i/>
          <w:sz w:val="20"/>
          <w:szCs w:val="20"/>
        </w:rPr>
        <w:t>spp</w:t>
      </w:r>
      <w:r w:rsidRPr="00256631">
        <w:rPr>
          <w:i/>
          <w:spacing w:val="-12"/>
          <w:sz w:val="20"/>
          <w:szCs w:val="20"/>
        </w:rPr>
        <w:t xml:space="preserve"> </w:t>
      </w:r>
      <w:r w:rsidRPr="00256631">
        <w:rPr>
          <w:i/>
          <w:sz w:val="20"/>
          <w:szCs w:val="20"/>
        </w:rPr>
        <w:t xml:space="preserve">dengan Medium Kromogenik </w:t>
      </w:r>
      <w:r w:rsidRPr="00256631">
        <w:rPr>
          <w:sz w:val="20"/>
          <w:szCs w:val="20"/>
        </w:rPr>
        <w:t>: J Indon Med Assoc, 62 (3) :</w:t>
      </w:r>
      <w:r w:rsidRPr="00256631">
        <w:rPr>
          <w:spacing w:val="2"/>
          <w:sz w:val="20"/>
          <w:szCs w:val="20"/>
        </w:rPr>
        <w:t xml:space="preserve"> </w:t>
      </w:r>
      <w:r w:rsidRPr="00256631">
        <w:rPr>
          <w:sz w:val="20"/>
          <w:szCs w:val="20"/>
        </w:rPr>
        <w:t>84</w:t>
      </w:r>
    </w:p>
    <w:p w:rsidR="008960D3" w:rsidRPr="008960D3" w:rsidRDefault="008960D3" w:rsidP="009B4D32">
      <w:pPr>
        <w:pStyle w:val="BodyText"/>
        <w:ind w:left="426" w:hanging="426"/>
        <w:jc w:val="both"/>
        <w:rPr>
          <w:sz w:val="20"/>
          <w:szCs w:val="20"/>
          <w:lang w:val="id-ID"/>
        </w:rPr>
      </w:pPr>
    </w:p>
    <w:p w:rsidR="00256631" w:rsidRPr="00256631" w:rsidRDefault="00256631" w:rsidP="00256631">
      <w:pPr>
        <w:pStyle w:val="BodyText"/>
        <w:ind w:left="426" w:hanging="426"/>
        <w:jc w:val="both"/>
        <w:rPr>
          <w:sz w:val="20"/>
          <w:szCs w:val="20"/>
          <w:lang w:val="id-ID"/>
        </w:rPr>
      </w:pPr>
    </w:p>
    <w:sectPr w:rsidR="00256631" w:rsidRPr="00256631" w:rsidSect="00EF2B20">
      <w:type w:val="continuous"/>
      <w:pgSz w:w="11906" w:h="16838" w:code="9"/>
      <w:pgMar w:top="1985" w:right="1134"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EC9" w:rsidRDefault="00797EC9" w:rsidP="00F31F43">
      <w:pPr>
        <w:spacing w:after="0" w:line="240" w:lineRule="auto"/>
      </w:pPr>
      <w:r>
        <w:separator/>
      </w:r>
    </w:p>
  </w:endnote>
  <w:endnote w:type="continuationSeparator" w:id="1">
    <w:p w:rsidR="00797EC9" w:rsidRDefault="00797EC9" w:rsidP="00F31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EC9" w:rsidRDefault="00797EC9" w:rsidP="00F31F43">
      <w:pPr>
        <w:spacing w:after="0" w:line="240" w:lineRule="auto"/>
      </w:pPr>
      <w:r>
        <w:separator/>
      </w:r>
    </w:p>
  </w:footnote>
  <w:footnote w:type="continuationSeparator" w:id="1">
    <w:p w:rsidR="00797EC9" w:rsidRDefault="00797EC9" w:rsidP="00F31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A"/>
    <w:multiLevelType w:val="hybridMultilevel"/>
    <w:tmpl w:val="58AAD328"/>
    <w:lvl w:ilvl="0" w:tplc="411A07A0">
      <w:start w:val="1"/>
      <w:numFmt w:val="decimal"/>
      <w:lvlText w:val="2.%1."/>
      <w:lvlJc w:val="left"/>
      <w:pPr>
        <w:ind w:left="1004" w:hanging="360"/>
      </w:pPr>
      <w:rPr>
        <w:rFonts w:hint="default"/>
      </w:r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2355506"/>
    <w:multiLevelType w:val="hybridMultilevel"/>
    <w:tmpl w:val="203AC0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8A5884"/>
    <w:multiLevelType w:val="hybridMultilevel"/>
    <w:tmpl w:val="B738967C"/>
    <w:lvl w:ilvl="0" w:tplc="91C838E8">
      <w:start w:val="1"/>
      <w:numFmt w:val="upperLetter"/>
      <w:lvlText w:val="%1."/>
      <w:lvlJc w:val="left"/>
      <w:pPr>
        <w:ind w:left="948" w:hanging="360"/>
        <w:jc w:val="right"/>
      </w:pPr>
      <w:rPr>
        <w:rFonts w:ascii="Times New Roman" w:eastAsia="Times New Roman" w:hAnsi="Times New Roman" w:cs="Times New Roman" w:hint="default"/>
        <w:b/>
        <w:bCs/>
        <w:spacing w:val="-1"/>
        <w:w w:val="99"/>
        <w:sz w:val="24"/>
        <w:szCs w:val="24"/>
      </w:rPr>
    </w:lvl>
    <w:lvl w:ilvl="1" w:tplc="A40015A4">
      <w:start w:val="1"/>
      <w:numFmt w:val="decimal"/>
      <w:lvlText w:val="%2."/>
      <w:lvlJc w:val="left"/>
      <w:pPr>
        <w:ind w:left="1361" w:hanging="425"/>
      </w:pPr>
      <w:rPr>
        <w:rFonts w:ascii="Times New Roman" w:eastAsia="Times New Roman" w:hAnsi="Times New Roman" w:cs="Times New Roman" w:hint="default"/>
        <w:b/>
        <w:bCs/>
        <w:spacing w:val="-4"/>
        <w:w w:val="99"/>
        <w:sz w:val="24"/>
        <w:szCs w:val="24"/>
      </w:rPr>
    </w:lvl>
    <w:lvl w:ilvl="2" w:tplc="82E06E64">
      <w:numFmt w:val="none"/>
      <w:lvlText w:val=""/>
      <w:lvlJc w:val="left"/>
      <w:pPr>
        <w:tabs>
          <w:tab w:val="num" w:pos="360"/>
        </w:tabs>
      </w:pPr>
    </w:lvl>
    <w:lvl w:ilvl="3" w:tplc="925080B0">
      <w:numFmt w:val="bullet"/>
      <w:lvlText w:val="•"/>
      <w:lvlJc w:val="left"/>
      <w:pPr>
        <w:ind w:left="2638" w:hanging="425"/>
      </w:pPr>
      <w:rPr>
        <w:rFonts w:hint="default"/>
      </w:rPr>
    </w:lvl>
    <w:lvl w:ilvl="4" w:tplc="66ECC966">
      <w:numFmt w:val="bullet"/>
      <w:lvlText w:val="•"/>
      <w:lvlJc w:val="left"/>
      <w:pPr>
        <w:ind w:left="3496" w:hanging="425"/>
      </w:pPr>
      <w:rPr>
        <w:rFonts w:hint="default"/>
      </w:rPr>
    </w:lvl>
    <w:lvl w:ilvl="5" w:tplc="004E16C0">
      <w:numFmt w:val="bullet"/>
      <w:lvlText w:val="•"/>
      <w:lvlJc w:val="left"/>
      <w:pPr>
        <w:ind w:left="4354" w:hanging="425"/>
      </w:pPr>
      <w:rPr>
        <w:rFonts w:hint="default"/>
      </w:rPr>
    </w:lvl>
    <w:lvl w:ilvl="6" w:tplc="289A1F3C">
      <w:numFmt w:val="bullet"/>
      <w:lvlText w:val="•"/>
      <w:lvlJc w:val="left"/>
      <w:pPr>
        <w:ind w:left="5213" w:hanging="425"/>
      </w:pPr>
      <w:rPr>
        <w:rFonts w:hint="default"/>
      </w:rPr>
    </w:lvl>
    <w:lvl w:ilvl="7" w:tplc="865E394A">
      <w:numFmt w:val="bullet"/>
      <w:lvlText w:val="•"/>
      <w:lvlJc w:val="left"/>
      <w:pPr>
        <w:ind w:left="6071" w:hanging="425"/>
      </w:pPr>
      <w:rPr>
        <w:rFonts w:hint="default"/>
      </w:rPr>
    </w:lvl>
    <w:lvl w:ilvl="8" w:tplc="5180F484">
      <w:numFmt w:val="bullet"/>
      <w:lvlText w:val="•"/>
      <w:lvlJc w:val="left"/>
      <w:pPr>
        <w:ind w:left="6929" w:hanging="425"/>
      </w:pPr>
      <w:rPr>
        <w:rFonts w:hint="default"/>
      </w:rPr>
    </w:lvl>
  </w:abstractNum>
  <w:abstractNum w:abstractNumId="3">
    <w:nsid w:val="298A3C55"/>
    <w:multiLevelType w:val="hybridMultilevel"/>
    <w:tmpl w:val="AE743778"/>
    <w:lvl w:ilvl="0" w:tplc="98349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E3FFF"/>
    <w:multiLevelType w:val="hybridMultilevel"/>
    <w:tmpl w:val="734CA556"/>
    <w:lvl w:ilvl="0" w:tplc="6270F7C6">
      <w:start w:val="2"/>
      <w:numFmt w:val="decimal"/>
      <w:lvlText w:val="%1"/>
      <w:lvlJc w:val="left"/>
      <w:pPr>
        <w:ind w:left="1656" w:hanging="360"/>
      </w:pPr>
      <w:rPr>
        <w:rFonts w:hint="default"/>
      </w:rPr>
    </w:lvl>
    <w:lvl w:ilvl="1" w:tplc="123E49EA">
      <w:numFmt w:val="none"/>
      <w:lvlText w:val=""/>
      <w:lvlJc w:val="left"/>
      <w:pPr>
        <w:tabs>
          <w:tab w:val="num" w:pos="360"/>
        </w:tabs>
      </w:pPr>
    </w:lvl>
    <w:lvl w:ilvl="2" w:tplc="28B4CA0A">
      <w:start w:val="1"/>
      <w:numFmt w:val="lowerLetter"/>
      <w:lvlText w:val="%3."/>
      <w:lvlJc w:val="left"/>
      <w:pPr>
        <w:ind w:left="2028" w:hanging="308"/>
      </w:pPr>
      <w:rPr>
        <w:rFonts w:ascii="Times New Roman" w:eastAsia="Times New Roman" w:hAnsi="Times New Roman" w:cs="Times New Roman" w:hint="default"/>
        <w:spacing w:val="-1"/>
        <w:w w:val="99"/>
        <w:sz w:val="24"/>
        <w:szCs w:val="24"/>
      </w:rPr>
    </w:lvl>
    <w:lvl w:ilvl="3" w:tplc="7D50C77E">
      <w:start w:val="1"/>
      <w:numFmt w:val="decimal"/>
      <w:lvlText w:val="%4)"/>
      <w:lvlJc w:val="left"/>
      <w:pPr>
        <w:ind w:left="2148" w:hanging="284"/>
      </w:pPr>
      <w:rPr>
        <w:rFonts w:ascii="Times New Roman" w:eastAsia="Times New Roman" w:hAnsi="Times New Roman" w:cs="Times New Roman" w:hint="default"/>
        <w:w w:val="99"/>
        <w:sz w:val="24"/>
        <w:szCs w:val="24"/>
      </w:rPr>
    </w:lvl>
    <w:lvl w:ilvl="4" w:tplc="DF4E31D4">
      <w:start w:val="1"/>
      <w:numFmt w:val="lowerLetter"/>
      <w:lvlText w:val="%5)"/>
      <w:lvlJc w:val="left"/>
      <w:pPr>
        <w:ind w:left="2290" w:hanging="425"/>
      </w:pPr>
      <w:rPr>
        <w:rFonts w:ascii="Times New Roman" w:eastAsia="Times New Roman" w:hAnsi="Times New Roman" w:cs="Times New Roman" w:hint="default"/>
        <w:spacing w:val="-3"/>
        <w:w w:val="99"/>
        <w:sz w:val="24"/>
        <w:szCs w:val="24"/>
      </w:rPr>
    </w:lvl>
    <w:lvl w:ilvl="5" w:tplc="22CA0F16">
      <w:numFmt w:val="bullet"/>
      <w:lvlText w:val="•"/>
      <w:lvlJc w:val="left"/>
      <w:pPr>
        <w:ind w:left="2140" w:hanging="425"/>
      </w:pPr>
      <w:rPr>
        <w:rFonts w:hint="default"/>
      </w:rPr>
    </w:lvl>
    <w:lvl w:ilvl="6" w:tplc="01C8D3C8">
      <w:numFmt w:val="bullet"/>
      <w:lvlText w:val="•"/>
      <w:lvlJc w:val="left"/>
      <w:pPr>
        <w:ind w:left="2300" w:hanging="425"/>
      </w:pPr>
      <w:rPr>
        <w:rFonts w:hint="default"/>
      </w:rPr>
    </w:lvl>
    <w:lvl w:ilvl="7" w:tplc="47006032">
      <w:numFmt w:val="bullet"/>
      <w:lvlText w:val="•"/>
      <w:lvlJc w:val="left"/>
      <w:pPr>
        <w:ind w:left="2360" w:hanging="425"/>
      </w:pPr>
      <w:rPr>
        <w:rFonts w:hint="default"/>
      </w:rPr>
    </w:lvl>
    <w:lvl w:ilvl="8" w:tplc="B80AC6BC">
      <w:numFmt w:val="bullet"/>
      <w:lvlText w:val="•"/>
      <w:lvlJc w:val="left"/>
      <w:pPr>
        <w:ind w:left="2440" w:hanging="425"/>
      </w:pPr>
      <w:rPr>
        <w:rFonts w:hint="default"/>
      </w:rPr>
    </w:lvl>
  </w:abstractNum>
  <w:abstractNum w:abstractNumId="5">
    <w:nsid w:val="2AE00B3A"/>
    <w:multiLevelType w:val="hybridMultilevel"/>
    <w:tmpl w:val="BB50A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F95F05"/>
    <w:multiLevelType w:val="hybridMultilevel"/>
    <w:tmpl w:val="685648BA"/>
    <w:lvl w:ilvl="0" w:tplc="768E9DD4">
      <w:start w:val="1"/>
      <w:numFmt w:val="decimal"/>
      <w:lvlText w:val="%1."/>
      <w:lvlJc w:val="left"/>
      <w:pPr>
        <w:ind w:left="320" w:hanging="212"/>
      </w:pPr>
      <w:rPr>
        <w:rFonts w:ascii="Times New Roman" w:eastAsia="Times New Roman" w:hAnsi="Times New Roman" w:cs="Times New Roman" w:hint="default"/>
        <w:w w:val="100"/>
        <w:sz w:val="18"/>
        <w:szCs w:val="18"/>
      </w:rPr>
    </w:lvl>
    <w:lvl w:ilvl="1" w:tplc="C5700800">
      <w:numFmt w:val="bullet"/>
      <w:lvlText w:val="•"/>
      <w:lvlJc w:val="left"/>
      <w:pPr>
        <w:ind w:left="544" w:hanging="212"/>
      </w:pPr>
      <w:rPr>
        <w:rFonts w:hint="default"/>
      </w:rPr>
    </w:lvl>
    <w:lvl w:ilvl="2" w:tplc="31F4B286">
      <w:numFmt w:val="bullet"/>
      <w:lvlText w:val="•"/>
      <w:lvlJc w:val="left"/>
      <w:pPr>
        <w:ind w:left="769" w:hanging="212"/>
      </w:pPr>
      <w:rPr>
        <w:rFonts w:hint="default"/>
      </w:rPr>
    </w:lvl>
    <w:lvl w:ilvl="3" w:tplc="616E1ECC">
      <w:numFmt w:val="bullet"/>
      <w:lvlText w:val="•"/>
      <w:lvlJc w:val="left"/>
      <w:pPr>
        <w:ind w:left="993" w:hanging="212"/>
      </w:pPr>
      <w:rPr>
        <w:rFonts w:hint="default"/>
      </w:rPr>
    </w:lvl>
    <w:lvl w:ilvl="4" w:tplc="B7943A98">
      <w:numFmt w:val="bullet"/>
      <w:lvlText w:val="•"/>
      <w:lvlJc w:val="left"/>
      <w:pPr>
        <w:ind w:left="1218" w:hanging="212"/>
      </w:pPr>
      <w:rPr>
        <w:rFonts w:hint="default"/>
      </w:rPr>
    </w:lvl>
    <w:lvl w:ilvl="5" w:tplc="4F12CCF2">
      <w:numFmt w:val="bullet"/>
      <w:lvlText w:val="•"/>
      <w:lvlJc w:val="left"/>
      <w:pPr>
        <w:ind w:left="1443" w:hanging="212"/>
      </w:pPr>
      <w:rPr>
        <w:rFonts w:hint="default"/>
      </w:rPr>
    </w:lvl>
    <w:lvl w:ilvl="6" w:tplc="D9AAF4D2">
      <w:numFmt w:val="bullet"/>
      <w:lvlText w:val="•"/>
      <w:lvlJc w:val="left"/>
      <w:pPr>
        <w:ind w:left="1667" w:hanging="212"/>
      </w:pPr>
      <w:rPr>
        <w:rFonts w:hint="default"/>
      </w:rPr>
    </w:lvl>
    <w:lvl w:ilvl="7" w:tplc="E8084170">
      <w:numFmt w:val="bullet"/>
      <w:lvlText w:val="•"/>
      <w:lvlJc w:val="left"/>
      <w:pPr>
        <w:ind w:left="1892" w:hanging="212"/>
      </w:pPr>
      <w:rPr>
        <w:rFonts w:hint="default"/>
      </w:rPr>
    </w:lvl>
    <w:lvl w:ilvl="8" w:tplc="CDA26A48">
      <w:numFmt w:val="bullet"/>
      <w:lvlText w:val="•"/>
      <w:lvlJc w:val="left"/>
      <w:pPr>
        <w:ind w:left="2116" w:hanging="212"/>
      </w:pPr>
      <w:rPr>
        <w:rFonts w:hint="default"/>
      </w:rPr>
    </w:lvl>
  </w:abstractNum>
  <w:abstractNum w:abstractNumId="7">
    <w:nsid w:val="2B7E2DB6"/>
    <w:multiLevelType w:val="hybridMultilevel"/>
    <w:tmpl w:val="4BD8ED0A"/>
    <w:lvl w:ilvl="0" w:tplc="6150BCC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2B6909"/>
    <w:multiLevelType w:val="hybridMultilevel"/>
    <w:tmpl w:val="849E1278"/>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FF46F25"/>
    <w:multiLevelType w:val="hybridMultilevel"/>
    <w:tmpl w:val="556EF430"/>
    <w:lvl w:ilvl="0" w:tplc="9C3E7F7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8044F9"/>
    <w:multiLevelType w:val="hybridMultilevel"/>
    <w:tmpl w:val="AC86303E"/>
    <w:lvl w:ilvl="0" w:tplc="6D6AF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8374D8"/>
    <w:multiLevelType w:val="hybridMultilevel"/>
    <w:tmpl w:val="A4BC314A"/>
    <w:lvl w:ilvl="0" w:tplc="B08EA782">
      <w:start w:val="1"/>
      <w:numFmt w:val="decimal"/>
      <w:lvlText w:val="3.8.%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3FE5C14"/>
    <w:multiLevelType w:val="hybridMultilevel"/>
    <w:tmpl w:val="EFDC7444"/>
    <w:lvl w:ilvl="0" w:tplc="0BF03F5A">
      <w:start w:val="1"/>
      <w:numFmt w:val="decimal"/>
      <w:lvlText w:val="3.5.%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348D4AA6"/>
    <w:multiLevelType w:val="hybridMultilevel"/>
    <w:tmpl w:val="47668DDC"/>
    <w:lvl w:ilvl="0" w:tplc="ACF8376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2D21EF"/>
    <w:multiLevelType w:val="hybridMultilevel"/>
    <w:tmpl w:val="2818A75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D5F3795"/>
    <w:multiLevelType w:val="hybridMultilevel"/>
    <w:tmpl w:val="A5E6105A"/>
    <w:lvl w:ilvl="0" w:tplc="CAFCA4D6">
      <w:start w:val="2"/>
      <w:numFmt w:val="decimal"/>
      <w:lvlText w:val="%1"/>
      <w:lvlJc w:val="left"/>
      <w:pPr>
        <w:ind w:left="1942" w:hanging="360"/>
      </w:pPr>
      <w:rPr>
        <w:rFonts w:hint="default"/>
      </w:rPr>
    </w:lvl>
    <w:lvl w:ilvl="1" w:tplc="3D4016C4">
      <w:numFmt w:val="none"/>
      <w:lvlText w:val=""/>
      <w:lvlJc w:val="left"/>
      <w:pPr>
        <w:tabs>
          <w:tab w:val="num" w:pos="360"/>
        </w:tabs>
      </w:pPr>
    </w:lvl>
    <w:lvl w:ilvl="2" w:tplc="B3D47CFC">
      <w:numFmt w:val="bullet"/>
      <w:lvlText w:val="•"/>
      <w:lvlJc w:val="left"/>
      <w:pPr>
        <w:ind w:left="3477" w:hanging="360"/>
      </w:pPr>
      <w:rPr>
        <w:rFonts w:hint="default"/>
      </w:rPr>
    </w:lvl>
    <w:lvl w:ilvl="3" w:tplc="2E56FCEC">
      <w:numFmt w:val="bullet"/>
      <w:lvlText w:val="•"/>
      <w:lvlJc w:val="left"/>
      <w:pPr>
        <w:ind w:left="4245" w:hanging="360"/>
      </w:pPr>
      <w:rPr>
        <w:rFonts w:hint="default"/>
      </w:rPr>
    </w:lvl>
    <w:lvl w:ilvl="4" w:tplc="87B2496C">
      <w:numFmt w:val="bullet"/>
      <w:lvlText w:val="•"/>
      <w:lvlJc w:val="left"/>
      <w:pPr>
        <w:ind w:left="5014" w:hanging="360"/>
      </w:pPr>
      <w:rPr>
        <w:rFonts w:hint="default"/>
      </w:rPr>
    </w:lvl>
    <w:lvl w:ilvl="5" w:tplc="1DB2BEA4">
      <w:numFmt w:val="bullet"/>
      <w:lvlText w:val="•"/>
      <w:lvlJc w:val="left"/>
      <w:pPr>
        <w:ind w:left="5783" w:hanging="360"/>
      </w:pPr>
      <w:rPr>
        <w:rFonts w:hint="default"/>
      </w:rPr>
    </w:lvl>
    <w:lvl w:ilvl="6" w:tplc="5094C8A0">
      <w:numFmt w:val="bullet"/>
      <w:lvlText w:val="•"/>
      <w:lvlJc w:val="left"/>
      <w:pPr>
        <w:ind w:left="6551" w:hanging="360"/>
      </w:pPr>
      <w:rPr>
        <w:rFonts w:hint="default"/>
      </w:rPr>
    </w:lvl>
    <w:lvl w:ilvl="7" w:tplc="1C147590">
      <w:numFmt w:val="bullet"/>
      <w:lvlText w:val="•"/>
      <w:lvlJc w:val="left"/>
      <w:pPr>
        <w:ind w:left="7320" w:hanging="360"/>
      </w:pPr>
      <w:rPr>
        <w:rFonts w:hint="default"/>
      </w:rPr>
    </w:lvl>
    <w:lvl w:ilvl="8" w:tplc="99364F42">
      <w:numFmt w:val="bullet"/>
      <w:lvlText w:val="•"/>
      <w:lvlJc w:val="left"/>
      <w:pPr>
        <w:ind w:left="8089" w:hanging="360"/>
      </w:pPr>
      <w:rPr>
        <w:rFonts w:hint="default"/>
      </w:rPr>
    </w:lvl>
  </w:abstractNum>
  <w:abstractNum w:abstractNumId="16">
    <w:nsid w:val="49E35AE7"/>
    <w:multiLevelType w:val="hybridMultilevel"/>
    <w:tmpl w:val="A36CE3F0"/>
    <w:lvl w:ilvl="0" w:tplc="49B890A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0D05D8"/>
    <w:multiLevelType w:val="hybridMultilevel"/>
    <w:tmpl w:val="684807C8"/>
    <w:lvl w:ilvl="0" w:tplc="02969CF6">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4F2714"/>
    <w:multiLevelType w:val="hybridMultilevel"/>
    <w:tmpl w:val="A2120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524B67"/>
    <w:multiLevelType w:val="hybridMultilevel"/>
    <w:tmpl w:val="04A22DB6"/>
    <w:lvl w:ilvl="0" w:tplc="155E2530">
      <w:start w:val="1"/>
      <w:numFmt w:val="upperLetter"/>
      <w:lvlText w:val="%1."/>
      <w:lvlJc w:val="left"/>
      <w:pPr>
        <w:ind w:left="1308" w:hanging="360"/>
      </w:pPr>
      <w:rPr>
        <w:rFonts w:ascii="Times New Roman" w:eastAsia="Times New Roman" w:hAnsi="Times New Roman" w:cs="Times New Roman" w:hint="default"/>
        <w:b/>
        <w:bCs/>
        <w:spacing w:val="-1"/>
        <w:w w:val="99"/>
        <w:sz w:val="24"/>
        <w:szCs w:val="24"/>
      </w:rPr>
    </w:lvl>
    <w:lvl w:ilvl="1" w:tplc="28D850BA">
      <w:start w:val="1"/>
      <w:numFmt w:val="decimal"/>
      <w:lvlText w:val="%2."/>
      <w:lvlJc w:val="left"/>
      <w:pPr>
        <w:ind w:left="1582" w:hanging="286"/>
      </w:pPr>
      <w:rPr>
        <w:rFonts w:ascii="Times New Roman" w:eastAsia="Times New Roman" w:hAnsi="Times New Roman" w:cs="Times New Roman" w:hint="default"/>
        <w:spacing w:val="-15"/>
        <w:w w:val="99"/>
        <w:sz w:val="24"/>
        <w:szCs w:val="24"/>
      </w:rPr>
    </w:lvl>
    <w:lvl w:ilvl="2" w:tplc="5088D9AC">
      <w:numFmt w:val="bullet"/>
      <w:lvlText w:val="•"/>
      <w:lvlJc w:val="left"/>
      <w:pPr>
        <w:ind w:left="1660" w:hanging="286"/>
      </w:pPr>
      <w:rPr>
        <w:rFonts w:hint="default"/>
      </w:rPr>
    </w:lvl>
    <w:lvl w:ilvl="3" w:tplc="22102A94">
      <w:numFmt w:val="bullet"/>
      <w:lvlText w:val="•"/>
      <w:lvlJc w:val="left"/>
      <w:pPr>
        <w:ind w:left="2533" w:hanging="286"/>
      </w:pPr>
      <w:rPr>
        <w:rFonts w:hint="default"/>
      </w:rPr>
    </w:lvl>
    <w:lvl w:ilvl="4" w:tplc="F86622EA">
      <w:numFmt w:val="bullet"/>
      <w:lvlText w:val="•"/>
      <w:lvlJc w:val="left"/>
      <w:pPr>
        <w:ind w:left="3406" w:hanging="286"/>
      </w:pPr>
      <w:rPr>
        <w:rFonts w:hint="default"/>
      </w:rPr>
    </w:lvl>
    <w:lvl w:ilvl="5" w:tplc="D53A8A2E">
      <w:numFmt w:val="bullet"/>
      <w:lvlText w:val="•"/>
      <w:lvlJc w:val="left"/>
      <w:pPr>
        <w:ind w:left="4279" w:hanging="286"/>
      </w:pPr>
      <w:rPr>
        <w:rFonts w:hint="default"/>
      </w:rPr>
    </w:lvl>
    <w:lvl w:ilvl="6" w:tplc="9DB6EE96">
      <w:numFmt w:val="bullet"/>
      <w:lvlText w:val="•"/>
      <w:lvlJc w:val="left"/>
      <w:pPr>
        <w:ind w:left="5153" w:hanging="286"/>
      </w:pPr>
      <w:rPr>
        <w:rFonts w:hint="default"/>
      </w:rPr>
    </w:lvl>
    <w:lvl w:ilvl="7" w:tplc="AABEABE8">
      <w:numFmt w:val="bullet"/>
      <w:lvlText w:val="•"/>
      <w:lvlJc w:val="left"/>
      <w:pPr>
        <w:ind w:left="6026" w:hanging="286"/>
      </w:pPr>
      <w:rPr>
        <w:rFonts w:hint="default"/>
      </w:rPr>
    </w:lvl>
    <w:lvl w:ilvl="8" w:tplc="590EF418">
      <w:numFmt w:val="bullet"/>
      <w:lvlText w:val="•"/>
      <w:lvlJc w:val="left"/>
      <w:pPr>
        <w:ind w:left="6899" w:hanging="286"/>
      </w:pPr>
      <w:rPr>
        <w:rFonts w:hint="default"/>
      </w:rPr>
    </w:lvl>
  </w:abstractNum>
  <w:abstractNum w:abstractNumId="20">
    <w:nsid w:val="4FBB6C06"/>
    <w:multiLevelType w:val="hybridMultilevel"/>
    <w:tmpl w:val="C7AE18B0"/>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1">
    <w:nsid w:val="51FA2478"/>
    <w:multiLevelType w:val="hybridMultilevel"/>
    <w:tmpl w:val="EDAEB9F0"/>
    <w:lvl w:ilvl="0" w:tplc="C324CC0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CD235FE"/>
    <w:multiLevelType w:val="hybridMultilevel"/>
    <w:tmpl w:val="12780586"/>
    <w:lvl w:ilvl="0" w:tplc="A3348858">
      <w:start w:val="1"/>
      <w:numFmt w:val="decimal"/>
      <w:lvlText w:val="1.4.%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F4D56AF"/>
    <w:multiLevelType w:val="hybridMultilevel"/>
    <w:tmpl w:val="F468E0B6"/>
    <w:lvl w:ilvl="0" w:tplc="52AA9692">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4985C19"/>
    <w:multiLevelType w:val="hybridMultilevel"/>
    <w:tmpl w:val="CC626944"/>
    <w:lvl w:ilvl="0" w:tplc="D846763A">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65B0DDA"/>
    <w:multiLevelType w:val="hybridMultilevel"/>
    <w:tmpl w:val="16EA8D02"/>
    <w:lvl w:ilvl="0" w:tplc="E3A6F3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0428A9"/>
    <w:multiLevelType w:val="hybridMultilevel"/>
    <w:tmpl w:val="44A837AC"/>
    <w:lvl w:ilvl="0" w:tplc="17906862">
      <w:start w:val="3"/>
      <w:numFmt w:val="decimal"/>
      <w:lvlText w:val="%1"/>
      <w:lvlJc w:val="left"/>
      <w:pPr>
        <w:ind w:left="1862" w:hanging="533"/>
      </w:pPr>
      <w:rPr>
        <w:rFonts w:hint="default"/>
      </w:rPr>
    </w:lvl>
    <w:lvl w:ilvl="1" w:tplc="F912B896">
      <w:numFmt w:val="none"/>
      <w:lvlText w:val=""/>
      <w:lvlJc w:val="left"/>
      <w:pPr>
        <w:tabs>
          <w:tab w:val="num" w:pos="360"/>
        </w:tabs>
      </w:pPr>
    </w:lvl>
    <w:lvl w:ilvl="2" w:tplc="D6762D0E">
      <w:numFmt w:val="bullet"/>
      <w:lvlText w:val="•"/>
      <w:lvlJc w:val="left"/>
      <w:pPr>
        <w:ind w:left="3257" w:hanging="533"/>
      </w:pPr>
      <w:rPr>
        <w:rFonts w:hint="default"/>
      </w:rPr>
    </w:lvl>
    <w:lvl w:ilvl="3" w:tplc="BC385EE2">
      <w:numFmt w:val="bullet"/>
      <w:lvlText w:val="•"/>
      <w:lvlJc w:val="left"/>
      <w:pPr>
        <w:ind w:left="3955" w:hanging="533"/>
      </w:pPr>
      <w:rPr>
        <w:rFonts w:hint="default"/>
      </w:rPr>
    </w:lvl>
    <w:lvl w:ilvl="4" w:tplc="8332A3A4">
      <w:numFmt w:val="bullet"/>
      <w:lvlText w:val="•"/>
      <w:lvlJc w:val="left"/>
      <w:pPr>
        <w:ind w:left="4654" w:hanging="533"/>
      </w:pPr>
      <w:rPr>
        <w:rFonts w:hint="default"/>
      </w:rPr>
    </w:lvl>
    <w:lvl w:ilvl="5" w:tplc="45C4CAB8">
      <w:numFmt w:val="bullet"/>
      <w:lvlText w:val="•"/>
      <w:lvlJc w:val="left"/>
      <w:pPr>
        <w:ind w:left="5353" w:hanging="533"/>
      </w:pPr>
      <w:rPr>
        <w:rFonts w:hint="default"/>
      </w:rPr>
    </w:lvl>
    <w:lvl w:ilvl="6" w:tplc="69A09F26">
      <w:numFmt w:val="bullet"/>
      <w:lvlText w:val="•"/>
      <w:lvlJc w:val="left"/>
      <w:pPr>
        <w:ind w:left="6051" w:hanging="533"/>
      </w:pPr>
      <w:rPr>
        <w:rFonts w:hint="default"/>
      </w:rPr>
    </w:lvl>
    <w:lvl w:ilvl="7" w:tplc="FAA427CC">
      <w:numFmt w:val="bullet"/>
      <w:lvlText w:val="•"/>
      <w:lvlJc w:val="left"/>
      <w:pPr>
        <w:ind w:left="6750" w:hanging="533"/>
      </w:pPr>
      <w:rPr>
        <w:rFonts w:hint="default"/>
      </w:rPr>
    </w:lvl>
    <w:lvl w:ilvl="8" w:tplc="15F0E006">
      <w:numFmt w:val="bullet"/>
      <w:lvlText w:val="•"/>
      <w:lvlJc w:val="left"/>
      <w:pPr>
        <w:ind w:left="7449" w:hanging="533"/>
      </w:pPr>
      <w:rPr>
        <w:rFonts w:hint="default"/>
      </w:rPr>
    </w:lvl>
  </w:abstractNum>
  <w:abstractNum w:abstractNumId="27">
    <w:nsid w:val="6D1460F8"/>
    <w:multiLevelType w:val="hybridMultilevel"/>
    <w:tmpl w:val="A166617E"/>
    <w:lvl w:ilvl="0" w:tplc="A078AA12">
      <w:start w:val="1"/>
      <w:numFmt w:val="upperLetter"/>
      <w:lvlText w:val="%1."/>
      <w:lvlJc w:val="left"/>
      <w:pPr>
        <w:ind w:left="1296" w:hanging="348"/>
      </w:pPr>
      <w:rPr>
        <w:rFonts w:ascii="Times New Roman" w:eastAsia="Times New Roman" w:hAnsi="Times New Roman" w:cs="Times New Roman" w:hint="default"/>
        <w:b/>
        <w:bCs/>
        <w:spacing w:val="-1"/>
        <w:w w:val="99"/>
        <w:sz w:val="24"/>
        <w:szCs w:val="24"/>
      </w:rPr>
    </w:lvl>
    <w:lvl w:ilvl="1" w:tplc="026AD6C6">
      <w:start w:val="1"/>
      <w:numFmt w:val="decimal"/>
      <w:lvlText w:val="%2."/>
      <w:lvlJc w:val="left"/>
      <w:pPr>
        <w:ind w:left="1582" w:hanging="286"/>
      </w:pPr>
      <w:rPr>
        <w:rFonts w:ascii="Times New Roman" w:eastAsia="Times New Roman" w:hAnsi="Times New Roman" w:cs="Times New Roman" w:hint="default"/>
        <w:b/>
        <w:bCs/>
        <w:spacing w:val="-15"/>
        <w:w w:val="99"/>
        <w:sz w:val="24"/>
        <w:szCs w:val="24"/>
      </w:rPr>
    </w:lvl>
    <w:lvl w:ilvl="2" w:tplc="E9CE366C">
      <w:start w:val="1"/>
      <w:numFmt w:val="lowerLetter"/>
      <w:lvlText w:val="%3)"/>
      <w:lvlJc w:val="left"/>
      <w:pPr>
        <w:ind w:left="2573" w:hanging="284"/>
      </w:pPr>
      <w:rPr>
        <w:rFonts w:hint="default"/>
        <w:spacing w:val="-23"/>
        <w:w w:val="99"/>
      </w:rPr>
    </w:lvl>
    <w:lvl w:ilvl="3" w:tplc="52AAB8B4">
      <w:numFmt w:val="bullet"/>
      <w:lvlText w:val="•"/>
      <w:lvlJc w:val="left"/>
      <w:pPr>
        <w:ind w:left="2720" w:hanging="284"/>
      </w:pPr>
      <w:rPr>
        <w:rFonts w:hint="default"/>
      </w:rPr>
    </w:lvl>
    <w:lvl w:ilvl="4" w:tplc="4FCE245C">
      <w:numFmt w:val="bullet"/>
      <w:lvlText w:val="•"/>
      <w:lvlJc w:val="left"/>
      <w:pPr>
        <w:ind w:left="2860" w:hanging="284"/>
      </w:pPr>
      <w:rPr>
        <w:rFonts w:hint="default"/>
      </w:rPr>
    </w:lvl>
    <w:lvl w:ilvl="5" w:tplc="5E045852">
      <w:numFmt w:val="bullet"/>
      <w:lvlText w:val="•"/>
      <w:lvlJc w:val="left"/>
      <w:pPr>
        <w:ind w:left="3987" w:hanging="284"/>
      </w:pPr>
      <w:rPr>
        <w:rFonts w:hint="default"/>
      </w:rPr>
    </w:lvl>
    <w:lvl w:ilvl="6" w:tplc="C692733A">
      <w:numFmt w:val="bullet"/>
      <w:lvlText w:val="•"/>
      <w:lvlJc w:val="left"/>
      <w:pPr>
        <w:ind w:left="5115" w:hanging="284"/>
      </w:pPr>
      <w:rPr>
        <w:rFonts w:hint="default"/>
      </w:rPr>
    </w:lvl>
    <w:lvl w:ilvl="7" w:tplc="189EC902">
      <w:numFmt w:val="bullet"/>
      <w:lvlText w:val="•"/>
      <w:lvlJc w:val="left"/>
      <w:pPr>
        <w:ind w:left="6243" w:hanging="284"/>
      </w:pPr>
      <w:rPr>
        <w:rFonts w:hint="default"/>
      </w:rPr>
    </w:lvl>
    <w:lvl w:ilvl="8" w:tplc="F372FD76">
      <w:numFmt w:val="bullet"/>
      <w:lvlText w:val="•"/>
      <w:lvlJc w:val="left"/>
      <w:pPr>
        <w:ind w:left="7370" w:hanging="284"/>
      </w:pPr>
      <w:rPr>
        <w:rFonts w:hint="default"/>
      </w:rPr>
    </w:lvl>
  </w:abstractNum>
  <w:abstractNum w:abstractNumId="28">
    <w:nsid w:val="75E819C3"/>
    <w:multiLevelType w:val="hybridMultilevel"/>
    <w:tmpl w:val="F3EA22C8"/>
    <w:lvl w:ilvl="0" w:tplc="411A07A0">
      <w:start w:val="1"/>
      <w:numFmt w:val="decimal"/>
      <w:lvlText w:val="2.%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79D1234A"/>
    <w:multiLevelType w:val="hybridMultilevel"/>
    <w:tmpl w:val="2A24EF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0E750E"/>
    <w:multiLevelType w:val="hybridMultilevel"/>
    <w:tmpl w:val="D1CE7CB2"/>
    <w:lvl w:ilvl="0" w:tplc="6528186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9"/>
  </w:num>
  <w:num w:numId="3">
    <w:abstractNumId w:val="23"/>
  </w:num>
  <w:num w:numId="4">
    <w:abstractNumId w:val="22"/>
  </w:num>
  <w:num w:numId="5">
    <w:abstractNumId w:val="28"/>
  </w:num>
  <w:num w:numId="6">
    <w:abstractNumId w:val="9"/>
  </w:num>
  <w:num w:numId="7">
    <w:abstractNumId w:val="3"/>
  </w:num>
  <w:num w:numId="8">
    <w:abstractNumId w:val="10"/>
  </w:num>
  <w:num w:numId="9">
    <w:abstractNumId w:val="24"/>
  </w:num>
  <w:num w:numId="10">
    <w:abstractNumId w:val="12"/>
  </w:num>
  <w:num w:numId="11">
    <w:abstractNumId w:val="14"/>
  </w:num>
  <w:num w:numId="12">
    <w:abstractNumId w:val="11"/>
  </w:num>
  <w:num w:numId="13">
    <w:abstractNumId w:val="1"/>
  </w:num>
  <w:num w:numId="14">
    <w:abstractNumId w:val="17"/>
  </w:num>
  <w:num w:numId="15">
    <w:abstractNumId w:val="0"/>
  </w:num>
  <w:num w:numId="16">
    <w:abstractNumId w:val="7"/>
  </w:num>
  <w:num w:numId="17">
    <w:abstractNumId w:val="16"/>
  </w:num>
  <w:num w:numId="18">
    <w:abstractNumId w:val="25"/>
  </w:num>
  <w:num w:numId="19">
    <w:abstractNumId w:val="8"/>
  </w:num>
  <w:num w:numId="20">
    <w:abstractNumId w:val="5"/>
  </w:num>
  <w:num w:numId="21">
    <w:abstractNumId w:val="30"/>
  </w:num>
  <w:num w:numId="22">
    <w:abstractNumId w:val="20"/>
  </w:num>
  <w:num w:numId="23">
    <w:abstractNumId w:val="21"/>
  </w:num>
  <w:num w:numId="24">
    <w:abstractNumId w:val="13"/>
  </w:num>
  <w:num w:numId="25">
    <w:abstractNumId w:val="2"/>
  </w:num>
  <w:num w:numId="26">
    <w:abstractNumId w:val="4"/>
  </w:num>
  <w:num w:numId="27">
    <w:abstractNumId w:val="26"/>
  </w:num>
  <w:num w:numId="28">
    <w:abstractNumId w:val="6"/>
  </w:num>
  <w:num w:numId="29">
    <w:abstractNumId w:val="15"/>
  </w:num>
  <w:num w:numId="30">
    <w:abstractNumId w:val="2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6386"/>
  </w:hdrShapeDefaults>
  <w:footnotePr>
    <w:footnote w:id="0"/>
    <w:footnote w:id="1"/>
  </w:footnotePr>
  <w:endnotePr>
    <w:endnote w:id="0"/>
    <w:endnote w:id="1"/>
  </w:endnotePr>
  <w:compat>
    <w:useFELayout/>
  </w:compat>
  <w:rsids>
    <w:rsidRoot w:val="00F70898"/>
    <w:rsid w:val="00027626"/>
    <w:rsid w:val="00031CE6"/>
    <w:rsid w:val="00035F56"/>
    <w:rsid w:val="00040DE8"/>
    <w:rsid w:val="0004312B"/>
    <w:rsid w:val="00044CCA"/>
    <w:rsid w:val="000654A0"/>
    <w:rsid w:val="00067698"/>
    <w:rsid w:val="00075097"/>
    <w:rsid w:val="000C00F0"/>
    <w:rsid w:val="000C7B28"/>
    <w:rsid w:val="000E64A2"/>
    <w:rsid w:val="000F09A3"/>
    <w:rsid w:val="000F586F"/>
    <w:rsid w:val="00100C17"/>
    <w:rsid w:val="0010646C"/>
    <w:rsid w:val="00107B30"/>
    <w:rsid w:val="00111511"/>
    <w:rsid w:val="001231E4"/>
    <w:rsid w:val="00125200"/>
    <w:rsid w:val="001A5D47"/>
    <w:rsid w:val="001A733E"/>
    <w:rsid w:val="001A7FCA"/>
    <w:rsid w:val="001C0B3D"/>
    <w:rsid w:val="001C40CF"/>
    <w:rsid w:val="002066AE"/>
    <w:rsid w:val="002105E4"/>
    <w:rsid w:val="00256631"/>
    <w:rsid w:val="00267F9B"/>
    <w:rsid w:val="00271A00"/>
    <w:rsid w:val="00275087"/>
    <w:rsid w:val="00292DEC"/>
    <w:rsid w:val="002A2C46"/>
    <w:rsid w:val="002B24B8"/>
    <w:rsid w:val="002B3DFA"/>
    <w:rsid w:val="002C3683"/>
    <w:rsid w:val="002D103B"/>
    <w:rsid w:val="002D7146"/>
    <w:rsid w:val="002E0A60"/>
    <w:rsid w:val="0030336D"/>
    <w:rsid w:val="00320EB8"/>
    <w:rsid w:val="003429C9"/>
    <w:rsid w:val="00360EF1"/>
    <w:rsid w:val="00363FA5"/>
    <w:rsid w:val="00371A06"/>
    <w:rsid w:val="003A7612"/>
    <w:rsid w:val="003A783E"/>
    <w:rsid w:val="003D2FD6"/>
    <w:rsid w:val="003D6B2A"/>
    <w:rsid w:val="003E7A2C"/>
    <w:rsid w:val="004258F5"/>
    <w:rsid w:val="00467BD4"/>
    <w:rsid w:val="004733F8"/>
    <w:rsid w:val="00476F8D"/>
    <w:rsid w:val="00481C6C"/>
    <w:rsid w:val="004B2494"/>
    <w:rsid w:val="004D645B"/>
    <w:rsid w:val="004F2F1A"/>
    <w:rsid w:val="004F6214"/>
    <w:rsid w:val="00521933"/>
    <w:rsid w:val="00546DCF"/>
    <w:rsid w:val="00546F98"/>
    <w:rsid w:val="005876DC"/>
    <w:rsid w:val="00587E42"/>
    <w:rsid w:val="005A1227"/>
    <w:rsid w:val="005C29FC"/>
    <w:rsid w:val="005E36E4"/>
    <w:rsid w:val="005F55AB"/>
    <w:rsid w:val="00622FD5"/>
    <w:rsid w:val="00633DB3"/>
    <w:rsid w:val="00657A3B"/>
    <w:rsid w:val="0066503B"/>
    <w:rsid w:val="00671C34"/>
    <w:rsid w:val="00673A1B"/>
    <w:rsid w:val="00691A0B"/>
    <w:rsid w:val="006924E4"/>
    <w:rsid w:val="0069301E"/>
    <w:rsid w:val="00697F61"/>
    <w:rsid w:val="006D70EE"/>
    <w:rsid w:val="006F182B"/>
    <w:rsid w:val="00716889"/>
    <w:rsid w:val="00765C9F"/>
    <w:rsid w:val="00773AFD"/>
    <w:rsid w:val="00795D93"/>
    <w:rsid w:val="00797EC9"/>
    <w:rsid w:val="007C473F"/>
    <w:rsid w:val="007C509B"/>
    <w:rsid w:val="00816682"/>
    <w:rsid w:val="00820EF9"/>
    <w:rsid w:val="00834729"/>
    <w:rsid w:val="00846371"/>
    <w:rsid w:val="00885882"/>
    <w:rsid w:val="008960D3"/>
    <w:rsid w:val="008B11E0"/>
    <w:rsid w:val="008F299D"/>
    <w:rsid w:val="00900B46"/>
    <w:rsid w:val="0093563E"/>
    <w:rsid w:val="00953AA4"/>
    <w:rsid w:val="00965D7B"/>
    <w:rsid w:val="00995393"/>
    <w:rsid w:val="009A0E73"/>
    <w:rsid w:val="009A368A"/>
    <w:rsid w:val="009B4D32"/>
    <w:rsid w:val="009E1D9A"/>
    <w:rsid w:val="009E2D0A"/>
    <w:rsid w:val="009F0ECE"/>
    <w:rsid w:val="00A03890"/>
    <w:rsid w:val="00A06C38"/>
    <w:rsid w:val="00A36ACF"/>
    <w:rsid w:val="00A37E13"/>
    <w:rsid w:val="00A87F87"/>
    <w:rsid w:val="00AB23F2"/>
    <w:rsid w:val="00AB7657"/>
    <w:rsid w:val="00AC09C9"/>
    <w:rsid w:val="00AD5AAA"/>
    <w:rsid w:val="00AE161A"/>
    <w:rsid w:val="00AE38FA"/>
    <w:rsid w:val="00AE66EE"/>
    <w:rsid w:val="00B0099D"/>
    <w:rsid w:val="00B124E7"/>
    <w:rsid w:val="00B1569D"/>
    <w:rsid w:val="00B20B4F"/>
    <w:rsid w:val="00B2412E"/>
    <w:rsid w:val="00B47300"/>
    <w:rsid w:val="00B51BD1"/>
    <w:rsid w:val="00B51FB2"/>
    <w:rsid w:val="00B5321C"/>
    <w:rsid w:val="00B673E8"/>
    <w:rsid w:val="00B74736"/>
    <w:rsid w:val="00B748C9"/>
    <w:rsid w:val="00BA0686"/>
    <w:rsid w:val="00BA0FB2"/>
    <w:rsid w:val="00BB0ADD"/>
    <w:rsid w:val="00BB1F8A"/>
    <w:rsid w:val="00BC63B5"/>
    <w:rsid w:val="00BD00C6"/>
    <w:rsid w:val="00BE4A66"/>
    <w:rsid w:val="00BE7DA8"/>
    <w:rsid w:val="00BF4B1A"/>
    <w:rsid w:val="00C127A1"/>
    <w:rsid w:val="00C16624"/>
    <w:rsid w:val="00C1713D"/>
    <w:rsid w:val="00C442CD"/>
    <w:rsid w:val="00C54966"/>
    <w:rsid w:val="00C65DAD"/>
    <w:rsid w:val="00C77D70"/>
    <w:rsid w:val="00C84324"/>
    <w:rsid w:val="00C905CC"/>
    <w:rsid w:val="00C9530C"/>
    <w:rsid w:val="00C9548B"/>
    <w:rsid w:val="00CA5EC5"/>
    <w:rsid w:val="00CA7A87"/>
    <w:rsid w:val="00CC6F31"/>
    <w:rsid w:val="00CC789F"/>
    <w:rsid w:val="00CF5AEF"/>
    <w:rsid w:val="00D1770F"/>
    <w:rsid w:val="00D504EC"/>
    <w:rsid w:val="00D54F2E"/>
    <w:rsid w:val="00D6339A"/>
    <w:rsid w:val="00D92D9A"/>
    <w:rsid w:val="00D950AF"/>
    <w:rsid w:val="00D962C1"/>
    <w:rsid w:val="00DF4F5C"/>
    <w:rsid w:val="00E209EB"/>
    <w:rsid w:val="00E23C30"/>
    <w:rsid w:val="00E27E6E"/>
    <w:rsid w:val="00E479C6"/>
    <w:rsid w:val="00E479F8"/>
    <w:rsid w:val="00E761C7"/>
    <w:rsid w:val="00E8647D"/>
    <w:rsid w:val="00E90607"/>
    <w:rsid w:val="00E94082"/>
    <w:rsid w:val="00EC0E4B"/>
    <w:rsid w:val="00ED1F92"/>
    <w:rsid w:val="00EF0720"/>
    <w:rsid w:val="00EF2B20"/>
    <w:rsid w:val="00EF7E8C"/>
    <w:rsid w:val="00F004FC"/>
    <w:rsid w:val="00F016AB"/>
    <w:rsid w:val="00F04867"/>
    <w:rsid w:val="00F073B4"/>
    <w:rsid w:val="00F31F43"/>
    <w:rsid w:val="00F47B24"/>
    <w:rsid w:val="00F50E8A"/>
    <w:rsid w:val="00F576CC"/>
    <w:rsid w:val="00F66814"/>
    <w:rsid w:val="00F70898"/>
    <w:rsid w:val="00F70D28"/>
    <w:rsid w:val="00F91DFB"/>
    <w:rsid w:val="00FC530D"/>
    <w:rsid w:val="00FC6ECE"/>
    <w:rsid w:val="00FC72B7"/>
    <w:rsid w:val="00FD034B"/>
    <w:rsid w:val="00FD20CC"/>
    <w:rsid w:val="00FF63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E4"/>
  </w:style>
  <w:style w:type="paragraph" w:styleId="Heading1">
    <w:name w:val="heading 1"/>
    <w:basedOn w:val="Normal"/>
    <w:next w:val="Normal"/>
    <w:link w:val="Heading1Char"/>
    <w:uiPriority w:val="9"/>
    <w:qFormat/>
    <w:rsid w:val="00425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004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70898"/>
    <w:pPr>
      <w:keepNext/>
      <w:spacing w:after="0" w:line="360" w:lineRule="auto"/>
      <w:ind w:left="187" w:right="176"/>
      <w:jc w:val="center"/>
      <w:outlineLvl w:val="3"/>
    </w:pPr>
    <w:rPr>
      <w:rFonts w:ascii="Californian FB" w:eastAsia="Times New Roman" w:hAnsi="Californian FB" w:cs="Times New Roman"/>
      <w:b/>
      <w:bCs/>
      <w:color w:val="333333"/>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70898"/>
    <w:rPr>
      <w:rFonts w:ascii="Californian FB" w:eastAsia="Times New Roman" w:hAnsi="Californian FB" w:cs="Times New Roman"/>
      <w:b/>
      <w:bCs/>
      <w:color w:val="333333"/>
      <w:sz w:val="28"/>
      <w:szCs w:val="24"/>
      <w:lang w:val="en-US" w:eastAsia="en-US"/>
    </w:rPr>
  </w:style>
  <w:style w:type="character" w:styleId="Hyperlink">
    <w:name w:val="Hyperlink"/>
    <w:basedOn w:val="DefaultParagraphFont"/>
    <w:uiPriority w:val="99"/>
    <w:unhideWhenUsed/>
    <w:rsid w:val="00F70898"/>
    <w:rPr>
      <w:color w:val="0000FF" w:themeColor="hyperlink"/>
      <w:u w:val="single"/>
    </w:rPr>
  </w:style>
  <w:style w:type="character" w:customStyle="1" w:styleId="hps">
    <w:name w:val="hps"/>
    <w:basedOn w:val="DefaultParagraphFont"/>
    <w:rsid w:val="00107B30"/>
  </w:style>
  <w:style w:type="paragraph" w:customStyle="1" w:styleId="Default">
    <w:name w:val="Default"/>
    <w:rsid w:val="00EF2B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1231E4"/>
    <w:pPr>
      <w:ind w:left="720"/>
      <w:contextualSpacing/>
    </w:pPr>
  </w:style>
  <w:style w:type="table" w:styleId="TableGrid">
    <w:name w:val="Table Grid"/>
    <w:basedOn w:val="TableNormal"/>
    <w:uiPriority w:val="59"/>
    <w:rsid w:val="00A03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03890"/>
    <w:rPr>
      <w:i/>
      <w:iCs/>
    </w:rPr>
  </w:style>
  <w:style w:type="paragraph" w:styleId="BalloonText">
    <w:name w:val="Balloon Text"/>
    <w:basedOn w:val="Normal"/>
    <w:link w:val="BalloonTextChar"/>
    <w:uiPriority w:val="99"/>
    <w:semiHidden/>
    <w:unhideWhenUsed/>
    <w:rsid w:val="00A03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90"/>
    <w:rPr>
      <w:rFonts w:ascii="Tahoma" w:hAnsi="Tahoma" w:cs="Tahoma"/>
      <w:sz w:val="16"/>
      <w:szCs w:val="16"/>
    </w:rPr>
  </w:style>
  <w:style w:type="table" w:customStyle="1" w:styleId="LightShading1">
    <w:name w:val="Light Shading1"/>
    <w:basedOn w:val="TableNormal"/>
    <w:uiPriority w:val="60"/>
    <w:rsid w:val="009F0ECE"/>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84324"/>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F004FC"/>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004FC"/>
  </w:style>
  <w:style w:type="character" w:styleId="Strong">
    <w:name w:val="Strong"/>
    <w:basedOn w:val="DefaultParagraphFont"/>
    <w:uiPriority w:val="22"/>
    <w:qFormat/>
    <w:rsid w:val="00F004FC"/>
    <w:rPr>
      <w:b/>
      <w:bCs/>
    </w:rPr>
  </w:style>
  <w:style w:type="paragraph" w:customStyle="1" w:styleId="text-center">
    <w:name w:val="text-center"/>
    <w:basedOn w:val="Normal"/>
    <w:rsid w:val="00F004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48C9"/>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B748C9"/>
    <w:rPr>
      <w:rFonts w:ascii="Calibri" w:eastAsia="Calibri" w:hAnsi="Calibri" w:cs="Times New Roman"/>
      <w:lang w:val="en-US" w:eastAsia="en-US"/>
    </w:rPr>
  </w:style>
  <w:style w:type="paragraph" w:styleId="BodyText">
    <w:name w:val="Body Text"/>
    <w:basedOn w:val="Normal"/>
    <w:link w:val="BodyTextChar"/>
    <w:uiPriority w:val="1"/>
    <w:qFormat/>
    <w:rsid w:val="00BA0FB2"/>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A0FB2"/>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4258F5"/>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4733F8"/>
    <w:pPr>
      <w:widowControl w:val="0"/>
      <w:autoSpaceDE w:val="0"/>
      <w:autoSpaceDN w:val="0"/>
      <w:spacing w:before="63" w:after="0" w:line="240" w:lineRule="auto"/>
      <w:ind w:left="145"/>
      <w:jc w:val="center"/>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yuventia@yahoo.com" TargetMode="External"/><Relationship Id="rId3" Type="http://schemas.openxmlformats.org/officeDocument/2006/relationships/settings" Target="settings.xml"/><Relationship Id="rId7" Type="http://schemas.openxmlformats.org/officeDocument/2006/relationships/hyperlink" Target="mailto:maria.yuventi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Compaq</cp:lastModifiedBy>
  <cp:revision>73</cp:revision>
  <cp:lastPrinted>2017-10-10T01:54:00Z</cp:lastPrinted>
  <dcterms:created xsi:type="dcterms:W3CDTF">2017-03-21T01:28:00Z</dcterms:created>
  <dcterms:modified xsi:type="dcterms:W3CDTF">2017-10-10T02:09:00Z</dcterms:modified>
</cp:coreProperties>
</file>